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B3E95" w14:textId="01155729" w:rsidR="00771BF5" w:rsidRPr="00A5596E" w:rsidRDefault="00585583" w:rsidP="00EA469E">
      <w:pPr>
        <w:pStyle w:val="Title"/>
      </w:pPr>
      <w:r w:rsidRPr="00A5596E">
        <w:t>California</w:t>
      </w:r>
      <w:r w:rsidR="0079627A" w:rsidRPr="00A5596E">
        <w:t xml:space="preserve"> </w:t>
      </w:r>
      <w:r w:rsidR="0079627A" w:rsidRPr="00EA469E">
        <w:t>Consumer</w:t>
      </w:r>
      <w:r w:rsidRPr="00A5596E">
        <w:t xml:space="preserve"> </w:t>
      </w:r>
      <w:r w:rsidR="00771BF5" w:rsidRPr="00A5596E">
        <w:t>Privacy Notice</w:t>
      </w:r>
    </w:p>
    <w:p w14:paraId="4F5CD922" w14:textId="164818BA" w:rsidR="00771BF5" w:rsidRPr="00EE06EB" w:rsidRDefault="00771BF5" w:rsidP="00EA469E">
      <w:r w:rsidRPr="00EE06EB">
        <w:t xml:space="preserve">Effective Date: </w:t>
      </w:r>
      <w:r w:rsidR="0079627A" w:rsidRPr="00C16F40">
        <w:t>January 1, 2023</w:t>
      </w:r>
    </w:p>
    <w:p w14:paraId="3802C29F" w14:textId="48BF74EF" w:rsidR="00771BF5" w:rsidRDefault="00771BF5" w:rsidP="00EA469E">
      <w:r w:rsidRPr="00EE06EB">
        <w:t>This Privacy Notice</w:t>
      </w:r>
      <w:r w:rsidR="00EE06EB">
        <w:t xml:space="preserve"> (“</w:t>
      </w:r>
      <w:r w:rsidR="00EE06EB">
        <w:rPr>
          <w:b/>
          <w:bCs/>
        </w:rPr>
        <w:t>Notice</w:t>
      </w:r>
      <w:r w:rsidR="00EE06EB">
        <w:t>”)</w:t>
      </w:r>
      <w:r w:rsidRPr="00EE06EB">
        <w:t xml:space="preserve"> is provided pursuant </w:t>
      </w:r>
      <w:r w:rsidR="00EE06EB">
        <w:t xml:space="preserve">to </w:t>
      </w:r>
      <w:r w:rsidRPr="00EE06EB">
        <w:t>the California Consumer Privacy Act</w:t>
      </w:r>
      <w:r w:rsidR="007B245F">
        <w:t>, as amended</w:t>
      </w:r>
      <w:r w:rsidRPr="00EE06EB">
        <w:t xml:space="preserve"> (“</w:t>
      </w:r>
      <w:r w:rsidRPr="00EE06EB">
        <w:rPr>
          <w:b/>
          <w:bCs/>
        </w:rPr>
        <w:t>CCPA</w:t>
      </w:r>
      <w:r w:rsidRPr="00EE06EB">
        <w:t xml:space="preserve">”) and describes how </w:t>
      </w:r>
      <w:bookmarkStart w:id="0" w:name="_Hlk122535371"/>
      <w:r w:rsidR="007B245F">
        <w:rPr>
          <w:rFonts w:cs="Arial"/>
          <w:szCs w:val="22"/>
        </w:rPr>
        <w:t>KKW Holdings, Inc., its subsidiaries and affiliates</w:t>
      </w:r>
      <w:r w:rsidR="001077DF">
        <w:rPr>
          <w:rFonts w:cs="Arial"/>
          <w:szCs w:val="22"/>
        </w:rPr>
        <w:t>, including KKW Trucking, Inc., The Complete Logistics Company, and RedRox Logistics</w:t>
      </w:r>
      <w:r w:rsidR="00D34006">
        <w:rPr>
          <w:rFonts w:cs="Arial"/>
          <w:szCs w:val="22"/>
        </w:rPr>
        <w:t xml:space="preserve"> LLC</w:t>
      </w:r>
      <w:r w:rsidR="007B245F">
        <w:rPr>
          <w:rFonts w:cs="Arial"/>
          <w:szCs w:val="22"/>
        </w:rPr>
        <w:t xml:space="preserve"> </w:t>
      </w:r>
      <w:bookmarkEnd w:id="0"/>
      <w:r w:rsidR="007B245F">
        <w:rPr>
          <w:rFonts w:cs="Arial"/>
          <w:szCs w:val="22"/>
        </w:rPr>
        <w:t>(“</w:t>
      </w:r>
      <w:r w:rsidR="007B245F">
        <w:rPr>
          <w:rFonts w:cs="Arial"/>
          <w:b/>
          <w:bCs/>
          <w:szCs w:val="22"/>
        </w:rPr>
        <w:t>KKW</w:t>
      </w:r>
      <w:r w:rsidR="007B245F">
        <w:rPr>
          <w:rFonts w:cs="Arial"/>
          <w:szCs w:val="22"/>
        </w:rPr>
        <w:t>,” “</w:t>
      </w:r>
      <w:r w:rsidR="007B245F">
        <w:rPr>
          <w:rFonts w:cs="Arial"/>
          <w:b/>
          <w:bCs/>
          <w:szCs w:val="22"/>
        </w:rPr>
        <w:t>Company</w:t>
      </w:r>
      <w:r w:rsidR="007B245F">
        <w:rPr>
          <w:rFonts w:cs="Arial"/>
          <w:szCs w:val="22"/>
        </w:rPr>
        <w:t>,” “</w:t>
      </w:r>
      <w:r w:rsidR="007B245F">
        <w:rPr>
          <w:rFonts w:cs="Arial"/>
          <w:b/>
          <w:bCs/>
          <w:szCs w:val="22"/>
        </w:rPr>
        <w:t>us</w:t>
      </w:r>
      <w:r w:rsidR="007B245F">
        <w:rPr>
          <w:rFonts w:cs="Arial"/>
          <w:szCs w:val="22"/>
        </w:rPr>
        <w:t>,” “</w:t>
      </w:r>
      <w:r w:rsidR="007B245F">
        <w:rPr>
          <w:rFonts w:cs="Arial"/>
          <w:b/>
          <w:bCs/>
          <w:szCs w:val="22"/>
        </w:rPr>
        <w:t>we</w:t>
      </w:r>
      <w:r w:rsidR="007B245F">
        <w:rPr>
          <w:rFonts w:cs="Arial"/>
          <w:szCs w:val="22"/>
        </w:rPr>
        <w:t>,” or “</w:t>
      </w:r>
      <w:r w:rsidR="007B245F">
        <w:rPr>
          <w:rFonts w:cs="Arial"/>
          <w:b/>
          <w:bCs/>
          <w:szCs w:val="22"/>
        </w:rPr>
        <w:t>our</w:t>
      </w:r>
      <w:r w:rsidR="007B245F">
        <w:rPr>
          <w:rFonts w:cs="Arial"/>
          <w:szCs w:val="22"/>
        </w:rPr>
        <w:t>”)</w:t>
      </w:r>
      <w:r w:rsidRPr="00EE06EB">
        <w:t xml:space="preserve"> process</w:t>
      </w:r>
      <w:r w:rsidR="007C6B5B" w:rsidRPr="00EE06EB">
        <w:t>es</w:t>
      </w:r>
      <w:r w:rsidRPr="00EE06EB">
        <w:t xml:space="preserve"> Personal Information of </w:t>
      </w:r>
      <w:r w:rsidR="007C6B5B" w:rsidRPr="00EE06EB">
        <w:t xml:space="preserve">California </w:t>
      </w:r>
      <w:r w:rsidRPr="00EE06EB">
        <w:t xml:space="preserve">consumers. </w:t>
      </w:r>
    </w:p>
    <w:p w14:paraId="5586976C" w14:textId="338F0AB1" w:rsidR="007B245F" w:rsidRDefault="007B245F" w:rsidP="007B245F">
      <w:pPr>
        <w:pStyle w:val="Heading2"/>
      </w:pPr>
      <w:r>
        <w:t xml:space="preserve">As used in this Notice, the term </w:t>
      </w:r>
      <w:r w:rsidRPr="00A5596E">
        <w:t>“</w:t>
      </w:r>
      <w:r w:rsidRPr="007B245F">
        <w:rPr>
          <w:b/>
          <w:bCs/>
        </w:rPr>
        <w:t>Personal Information</w:t>
      </w:r>
      <w:r w:rsidRPr="00A5596E">
        <w:t>” means information that identifies, relates to, describes, is reasonably capable of being associated with, or could reasonably be linked, directly or indirectly</w:t>
      </w:r>
      <w:r>
        <w:t>,</w:t>
      </w:r>
      <w:r w:rsidRPr="00A5596E">
        <w:t xml:space="preserve"> with you. Personal Information does not include information that is publicly available, de-identified, or aggregated</w:t>
      </w:r>
      <w:r w:rsidR="005B29AC">
        <w:t>, or otherwise exempted by the CCPA.</w:t>
      </w:r>
    </w:p>
    <w:p w14:paraId="74A45532" w14:textId="6616ECC1" w:rsidR="007B245F" w:rsidRPr="007B245F" w:rsidRDefault="007B245F" w:rsidP="007B245F">
      <w:pPr>
        <w:pStyle w:val="paragraph"/>
        <w:spacing w:before="0" w:beforeAutospacing="0" w:after="0" w:afterAutospacing="0"/>
        <w:jc w:val="both"/>
        <w:textAlignment w:val="baseline"/>
        <w:rPr>
          <w:rFonts w:ascii="Segoe UI" w:hAnsi="Segoe UI" w:cs="Segoe UI"/>
          <w:sz w:val="18"/>
          <w:szCs w:val="18"/>
        </w:rPr>
      </w:pPr>
      <w:bookmarkStart w:id="1" w:name="_Hlk120611795"/>
      <w:r>
        <w:rPr>
          <w:rStyle w:val="eop"/>
          <w:rFonts w:ascii="Arial" w:hAnsi="Arial" w:cs="Arial"/>
          <w:color w:val="000000"/>
          <w:sz w:val="22"/>
          <w:szCs w:val="22"/>
        </w:rPr>
        <w:t>Unless otherwise noted, the disclosures herein cover our activities in the twelve (12) months preceding the Effective Date, as well as our current practices.</w:t>
      </w:r>
      <w:bookmarkEnd w:id="1"/>
    </w:p>
    <w:p w14:paraId="5CF11C5C" w14:textId="005117C1" w:rsidR="00771BF5" w:rsidRPr="00A5596E" w:rsidRDefault="007B245F" w:rsidP="007B245F">
      <w:pPr>
        <w:pStyle w:val="Heading1"/>
        <w:numPr>
          <w:ilvl w:val="0"/>
          <w:numId w:val="36"/>
        </w:numPr>
        <w:ind w:left="720"/>
      </w:pPr>
      <w:r>
        <w:t>Collection, Use, and Disclosure of Personal Information</w:t>
      </w:r>
    </w:p>
    <w:p w14:paraId="5C694EFC" w14:textId="4C9E6379" w:rsidR="00771BF5" w:rsidRDefault="007B245F" w:rsidP="006125DE">
      <w:pPr>
        <w:pStyle w:val="Heading2"/>
      </w:pPr>
      <w:r>
        <w:t>KKW may collect, use, and disclose</w:t>
      </w:r>
      <w:r w:rsidR="00771BF5" w:rsidRPr="00A5596E">
        <w:t xml:space="preserve"> the following categories of Personal Information </w:t>
      </w:r>
      <w:r w:rsidRPr="007B245F">
        <w:t xml:space="preserve">for business purposes consistent with applicable laws </w:t>
      </w:r>
      <w:bookmarkStart w:id="2" w:name="_Hlk119350268"/>
      <w:r w:rsidRPr="007B245F">
        <w:t>as identified below</w:t>
      </w:r>
      <w:bookmarkEnd w:id="2"/>
      <w:r w:rsidRPr="007B245F">
        <w:t>. Where KKW discloses applicable Personal Information to recipients, such as our service providers, it does so for the same business purposes described below.</w:t>
      </w:r>
      <w:bookmarkStart w:id="3" w:name="_Hlk119349949"/>
      <w:r w:rsidRPr="007B245F">
        <w:t xml:space="preserve"> </w:t>
      </w:r>
      <w:bookmarkStart w:id="4" w:name="_Hlk119350356"/>
      <w:bookmarkEnd w:id="3"/>
      <w:r w:rsidRPr="007B245F">
        <w:t>These examples may vary depending on the nature of your interactions with us.</w:t>
      </w:r>
      <w:bookmarkEnd w:id="4"/>
    </w:p>
    <w:tbl>
      <w:tblPr>
        <w:tblStyle w:val="TableGrid"/>
        <w:tblW w:w="0" w:type="auto"/>
        <w:tblLayout w:type="fixed"/>
        <w:tblCellMar>
          <w:top w:w="86" w:type="dxa"/>
          <w:left w:w="86" w:type="dxa"/>
          <w:bottom w:w="86" w:type="dxa"/>
          <w:right w:w="86" w:type="dxa"/>
        </w:tblCellMar>
        <w:tblLook w:val="04A0" w:firstRow="1" w:lastRow="0" w:firstColumn="1" w:lastColumn="0" w:noHBand="0" w:noVBand="1"/>
      </w:tblPr>
      <w:tblGrid>
        <w:gridCol w:w="3116"/>
        <w:gridCol w:w="3117"/>
        <w:gridCol w:w="3117"/>
      </w:tblGrid>
      <w:tr w:rsidR="00A80BC3" w:rsidRPr="00A80BC3" w14:paraId="01E25849" w14:textId="77777777" w:rsidTr="00F75140">
        <w:trPr>
          <w:trHeight w:val="16"/>
          <w:tblHeader/>
        </w:trPr>
        <w:tc>
          <w:tcPr>
            <w:tcW w:w="3116" w:type="dxa"/>
            <w:shd w:val="clear" w:color="auto" w:fill="D9D9D9" w:themeFill="background1" w:themeFillShade="D9"/>
            <w:vAlign w:val="center"/>
          </w:tcPr>
          <w:p w14:paraId="5A549F41" w14:textId="771D5E54" w:rsidR="00A80BC3" w:rsidRPr="00A80BC3" w:rsidRDefault="00A80BC3" w:rsidP="00A80BC3">
            <w:pPr>
              <w:pStyle w:val="BodyText"/>
              <w:spacing w:after="0"/>
              <w:jc w:val="center"/>
              <w:rPr>
                <w:rFonts w:cs="Arial"/>
                <w:sz w:val="20"/>
              </w:rPr>
            </w:pPr>
            <w:bookmarkStart w:id="5" w:name="_Hlk116888505"/>
            <w:bookmarkStart w:id="6" w:name="_Hlk116888701"/>
            <w:bookmarkStart w:id="7" w:name="_Hlk116888649"/>
            <w:bookmarkStart w:id="8" w:name="_Hlk117007890"/>
            <w:r w:rsidRPr="00A5596E">
              <w:rPr>
                <w:rFonts w:cs="Arial"/>
                <w:b/>
                <w:sz w:val="18"/>
                <w:szCs w:val="18"/>
              </w:rPr>
              <w:t>C</w:t>
            </w:r>
            <w:bookmarkEnd w:id="5"/>
            <w:bookmarkEnd w:id="6"/>
            <w:bookmarkEnd w:id="7"/>
            <w:r w:rsidRPr="00A5596E">
              <w:rPr>
                <w:rFonts w:cs="Arial"/>
                <w:b/>
                <w:sz w:val="18"/>
                <w:szCs w:val="18"/>
              </w:rPr>
              <w:t>ategory of Personal Information</w:t>
            </w:r>
          </w:p>
        </w:tc>
        <w:tc>
          <w:tcPr>
            <w:tcW w:w="3117" w:type="dxa"/>
            <w:shd w:val="clear" w:color="auto" w:fill="D9D9D9" w:themeFill="background1" w:themeFillShade="D9"/>
            <w:vAlign w:val="center"/>
          </w:tcPr>
          <w:p w14:paraId="7B6E6EFB" w14:textId="665EAAD4" w:rsidR="00A80BC3" w:rsidRPr="00A80BC3" w:rsidRDefault="007B245F" w:rsidP="00A80BC3">
            <w:pPr>
              <w:pStyle w:val="BodyText"/>
              <w:spacing w:after="0"/>
              <w:jc w:val="center"/>
              <w:rPr>
                <w:rFonts w:cs="Arial"/>
                <w:sz w:val="20"/>
              </w:rPr>
            </w:pPr>
            <w:r>
              <w:rPr>
                <w:rFonts w:cs="Arial"/>
                <w:b/>
                <w:sz w:val="18"/>
                <w:szCs w:val="18"/>
              </w:rPr>
              <w:t>Business Purposes for Collection, Use, or Disclosure</w:t>
            </w:r>
          </w:p>
        </w:tc>
        <w:tc>
          <w:tcPr>
            <w:tcW w:w="3117" w:type="dxa"/>
            <w:shd w:val="clear" w:color="auto" w:fill="D9D9D9" w:themeFill="background1" w:themeFillShade="D9"/>
            <w:vAlign w:val="center"/>
          </w:tcPr>
          <w:p w14:paraId="56A48DD7" w14:textId="3B33817F" w:rsidR="00A80BC3" w:rsidRPr="00A80BC3" w:rsidRDefault="007B245F" w:rsidP="00A80BC3">
            <w:pPr>
              <w:pStyle w:val="BodyText"/>
              <w:spacing w:after="0"/>
              <w:jc w:val="center"/>
              <w:rPr>
                <w:rFonts w:cs="Arial"/>
                <w:sz w:val="20"/>
              </w:rPr>
            </w:pPr>
            <w:r>
              <w:rPr>
                <w:rFonts w:cs="Arial"/>
                <w:b/>
                <w:sz w:val="18"/>
                <w:szCs w:val="18"/>
              </w:rPr>
              <w:t>Categories of Recipients to whom Personal Information is Disclosed for a Business Purpose</w:t>
            </w:r>
          </w:p>
        </w:tc>
      </w:tr>
      <w:tr w:rsidR="00A80BC3" w:rsidRPr="00A80BC3" w14:paraId="5CC3143F" w14:textId="77777777" w:rsidTr="00AC552A">
        <w:tc>
          <w:tcPr>
            <w:tcW w:w="3116" w:type="dxa"/>
          </w:tcPr>
          <w:p w14:paraId="6361A090" w14:textId="13DE9B09" w:rsidR="00A80BC3" w:rsidRPr="00A80BC3" w:rsidRDefault="00A80BC3" w:rsidP="00353D27">
            <w:pPr>
              <w:pStyle w:val="NoSpacing"/>
              <w:tabs>
                <w:tab w:val="left" w:pos="359"/>
              </w:tabs>
            </w:pPr>
            <w:r w:rsidRPr="008A3DE2">
              <w:rPr>
                <w:b/>
                <w:bCs/>
              </w:rPr>
              <w:t>Identifiers</w:t>
            </w:r>
            <w:r w:rsidRPr="008A3DE2">
              <w:t xml:space="preserve">, including name, </w:t>
            </w:r>
            <w:r w:rsidR="00EA6B28">
              <w:t xml:space="preserve">title, </w:t>
            </w:r>
            <w:r w:rsidRPr="008A3DE2">
              <w:t xml:space="preserve">alias, postal address, unique personal identifier, online identifier, IP address, email address, account name, </w:t>
            </w:r>
            <w:r w:rsidR="00CA64ED">
              <w:t xml:space="preserve">driver’s license number, </w:t>
            </w:r>
            <w:r w:rsidR="00E92800">
              <w:t xml:space="preserve">social security number, </w:t>
            </w:r>
            <w:r w:rsidRPr="008A3DE2">
              <w:t>or other similar identifiers</w:t>
            </w:r>
          </w:p>
        </w:tc>
        <w:tc>
          <w:tcPr>
            <w:tcW w:w="3117" w:type="dxa"/>
          </w:tcPr>
          <w:p w14:paraId="7391C168" w14:textId="7D7639D4" w:rsidR="00EA6B28" w:rsidRPr="00EA6B28" w:rsidRDefault="00EA6B28" w:rsidP="00EA6B28">
            <w:pPr>
              <w:pStyle w:val="NoSpacing"/>
              <w:numPr>
                <w:ilvl w:val="0"/>
                <w:numId w:val="25"/>
              </w:numPr>
              <w:ind w:left="360"/>
              <w:rPr>
                <w:rFonts w:cs="Arial"/>
                <w:szCs w:val="18"/>
              </w:rPr>
            </w:pPr>
            <w:r w:rsidRPr="00EA6B28">
              <w:rPr>
                <w:rFonts w:cs="Arial"/>
                <w:szCs w:val="18"/>
              </w:rPr>
              <w:t xml:space="preserve">To provide and maintain our </w:t>
            </w:r>
            <w:r>
              <w:rPr>
                <w:rFonts w:cs="Arial"/>
                <w:szCs w:val="18"/>
              </w:rPr>
              <w:t>website</w:t>
            </w:r>
            <w:r w:rsidRPr="00EA6B28">
              <w:rPr>
                <w:rFonts w:cs="Arial"/>
                <w:szCs w:val="18"/>
              </w:rPr>
              <w:t xml:space="preserve">, including to monitor the usage of </w:t>
            </w:r>
            <w:r>
              <w:rPr>
                <w:rFonts w:cs="Arial"/>
                <w:szCs w:val="18"/>
              </w:rPr>
              <w:t>the website</w:t>
            </w:r>
            <w:r w:rsidR="001077DF">
              <w:rPr>
                <w:rFonts w:cs="Arial"/>
                <w:szCs w:val="18"/>
              </w:rPr>
              <w:t>s</w:t>
            </w:r>
            <w:r w:rsidRPr="00EA6B28">
              <w:rPr>
                <w:rFonts w:cs="Arial"/>
                <w:szCs w:val="18"/>
              </w:rPr>
              <w:t>;</w:t>
            </w:r>
          </w:p>
          <w:p w14:paraId="39B5ACB1" w14:textId="27BF9BED" w:rsidR="00EA6B28" w:rsidRPr="00EA6B28" w:rsidRDefault="00EA6B28" w:rsidP="00EA6B28">
            <w:pPr>
              <w:pStyle w:val="NoSpacing"/>
              <w:numPr>
                <w:ilvl w:val="0"/>
                <w:numId w:val="25"/>
              </w:numPr>
              <w:ind w:left="360"/>
              <w:rPr>
                <w:rFonts w:cs="Arial"/>
                <w:szCs w:val="18"/>
              </w:rPr>
            </w:pPr>
            <w:r w:rsidRPr="00EA6B28">
              <w:rPr>
                <w:rFonts w:cs="Arial"/>
                <w:szCs w:val="18"/>
              </w:rPr>
              <w:t>To process your orders and any refunds;</w:t>
            </w:r>
          </w:p>
          <w:p w14:paraId="09AECA29" w14:textId="77777777" w:rsidR="00EA6B28" w:rsidRPr="00EA6B28" w:rsidRDefault="00EA6B28" w:rsidP="00EA6B28">
            <w:pPr>
              <w:pStyle w:val="NoSpacing"/>
              <w:numPr>
                <w:ilvl w:val="0"/>
                <w:numId w:val="25"/>
              </w:numPr>
              <w:ind w:left="360"/>
              <w:rPr>
                <w:rFonts w:cs="Arial"/>
                <w:szCs w:val="18"/>
              </w:rPr>
            </w:pPr>
            <w:r w:rsidRPr="00EA6B28">
              <w:rPr>
                <w:rFonts w:cs="Arial"/>
                <w:szCs w:val="18"/>
              </w:rPr>
              <w:t>To maintain your accounts with us;</w:t>
            </w:r>
          </w:p>
          <w:p w14:paraId="118E41CB" w14:textId="78215496" w:rsidR="00EA6B28" w:rsidRDefault="00EA6B28" w:rsidP="00EA6B28">
            <w:pPr>
              <w:pStyle w:val="NoSpacing"/>
              <w:numPr>
                <w:ilvl w:val="0"/>
                <w:numId w:val="25"/>
              </w:numPr>
              <w:ind w:left="360"/>
              <w:rPr>
                <w:rFonts w:cs="Arial"/>
                <w:szCs w:val="18"/>
              </w:rPr>
            </w:pPr>
            <w:r w:rsidRPr="00EA6B28">
              <w:rPr>
                <w:rFonts w:cs="Arial"/>
                <w:szCs w:val="18"/>
              </w:rPr>
              <w:t xml:space="preserve">To communicate with you, including about our </w:t>
            </w:r>
            <w:r>
              <w:rPr>
                <w:rFonts w:cs="Arial"/>
                <w:szCs w:val="18"/>
              </w:rPr>
              <w:t>services</w:t>
            </w:r>
            <w:r w:rsidRPr="00EA6B28">
              <w:rPr>
                <w:rFonts w:cs="Arial"/>
                <w:szCs w:val="18"/>
              </w:rPr>
              <w:t>, updates to our terms and policies, and to obtain your feedback;</w:t>
            </w:r>
          </w:p>
          <w:p w14:paraId="31B6E96B" w14:textId="4DEF9F6E" w:rsidR="00D25BA4" w:rsidRPr="00EA6B28" w:rsidRDefault="00D25BA4" w:rsidP="00EA6B28">
            <w:pPr>
              <w:pStyle w:val="NoSpacing"/>
              <w:numPr>
                <w:ilvl w:val="0"/>
                <w:numId w:val="25"/>
              </w:numPr>
              <w:ind w:left="360"/>
              <w:rPr>
                <w:rFonts w:cs="Arial"/>
                <w:szCs w:val="18"/>
              </w:rPr>
            </w:pPr>
            <w:r>
              <w:rPr>
                <w:rFonts w:cs="Arial"/>
                <w:szCs w:val="18"/>
              </w:rPr>
              <w:t>To perform a credit check;</w:t>
            </w:r>
          </w:p>
          <w:p w14:paraId="225E9B88" w14:textId="5FD9AF96" w:rsidR="00EA6B28" w:rsidRPr="00EA6B28" w:rsidRDefault="00EA6B28" w:rsidP="00EA6B28">
            <w:pPr>
              <w:pStyle w:val="NoSpacing"/>
              <w:numPr>
                <w:ilvl w:val="0"/>
                <w:numId w:val="25"/>
              </w:numPr>
              <w:ind w:left="360"/>
              <w:rPr>
                <w:rFonts w:cs="Arial"/>
                <w:szCs w:val="18"/>
              </w:rPr>
            </w:pPr>
            <w:r w:rsidRPr="00EA6B28">
              <w:rPr>
                <w:rFonts w:cs="Arial"/>
                <w:szCs w:val="18"/>
              </w:rPr>
              <w:t xml:space="preserve">Auditing, research and analysis, to maintain and improve </w:t>
            </w:r>
            <w:r>
              <w:rPr>
                <w:rFonts w:cs="Arial"/>
                <w:szCs w:val="18"/>
              </w:rPr>
              <w:t>our services</w:t>
            </w:r>
            <w:r w:rsidRPr="00EA6B28">
              <w:rPr>
                <w:rFonts w:cs="Arial"/>
                <w:szCs w:val="18"/>
              </w:rPr>
              <w:t xml:space="preserve">, and for any other internal business purposes; and </w:t>
            </w:r>
          </w:p>
          <w:p w14:paraId="3359AF6C" w14:textId="228178CA" w:rsidR="00A80BC3" w:rsidRPr="00A80BC3" w:rsidRDefault="00EA6B28" w:rsidP="00EA6B28">
            <w:pPr>
              <w:pStyle w:val="NoSpacing"/>
              <w:numPr>
                <w:ilvl w:val="0"/>
                <w:numId w:val="25"/>
              </w:numPr>
              <w:ind w:left="360"/>
              <w:rPr>
                <w:rFonts w:cs="Arial"/>
                <w:szCs w:val="18"/>
              </w:rPr>
            </w:pPr>
            <w:r w:rsidRPr="00EA6B28">
              <w:rPr>
                <w:rFonts w:cs="Arial"/>
                <w:szCs w:val="18"/>
              </w:rPr>
              <w:t>To detect and prevent fraud against you and/or us.</w:t>
            </w:r>
          </w:p>
        </w:tc>
        <w:tc>
          <w:tcPr>
            <w:tcW w:w="3117" w:type="dxa"/>
          </w:tcPr>
          <w:p w14:paraId="4A06593A" w14:textId="77777777" w:rsidR="00D25BA4" w:rsidRPr="00D25BA4" w:rsidRDefault="00D25BA4" w:rsidP="00D25BA4">
            <w:pPr>
              <w:pStyle w:val="NoSpacing"/>
              <w:numPr>
                <w:ilvl w:val="0"/>
                <w:numId w:val="25"/>
              </w:numPr>
              <w:ind w:left="360"/>
              <w:rPr>
                <w:rFonts w:cs="Arial"/>
                <w:szCs w:val="18"/>
              </w:rPr>
            </w:pPr>
            <w:r w:rsidRPr="00D25BA4">
              <w:rPr>
                <w:rFonts w:cs="Arial"/>
                <w:szCs w:val="18"/>
              </w:rPr>
              <w:t>Data analytics providers;</w:t>
            </w:r>
          </w:p>
          <w:p w14:paraId="7099E3A7" w14:textId="77777777" w:rsidR="00D25BA4" w:rsidRPr="00D25BA4" w:rsidRDefault="00D25BA4" w:rsidP="00D25BA4">
            <w:pPr>
              <w:pStyle w:val="NoSpacing"/>
              <w:numPr>
                <w:ilvl w:val="0"/>
                <w:numId w:val="25"/>
              </w:numPr>
              <w:ind w:left="360"/>
              <w:rPr>
                <w:rFonts w:cs="Arial"/>
                <w:szCs w:val="18"/>
              </w:rPr>
            </w:pPr>
            <w:r w:rsidRPr="00D25BA4">
              <w:rPr>
                <w:rFonts w:cs="Arial"/>
                <w:szCs w:val="18"/>
              </w:rPr>
              <w:t>Payment processors;</w:t>
            </w:r>
          </w:p>
          <w:p w14:paraId="7E8C0E58" w14:textId="0082E8C4" w:rsidR="00D25BA4" w:rsidRPr="00013042" w:rsidRDefault="00D25BA4" w:rsidP="00013042">
            <w:pPr>
              <w:pStyle w:val="NoSpacing"/>
              <w:numPr>
                <w:ilvl w:val="0"/>
                <w:numId w:val="25"/>
              </w:numPr>
              <w:ind w:left="360"/>
              <w:rPr>
                <w:rFonts w:cs="Arial"/>
                <w:szCs w:val="18"/>
              </w:rPr>
            </w:pPr>
            <w:r w:rsidRPr="00D25BA4">
              <w:rPr>
                <w:rFonts w:cs="Arial"/>
                <w:szCs w:val="18"/>
              </w:rPr>
              <w:t>Shipping and logistics providers;</w:t>
            </w:r>
          </w:p>
          <w:p w14:paraId="5E0F4D4A" w14:textId="4AC8447B" w:rsidR="00D25BA4" w:rsidRDefault="00D25BA4" w:rsidP="00D25BA4">
            <w:pPr>
              <w:pStyle w:val="NoSpacing"/>
              <w:numPr>
                <w:ilvl w:val="0"/>
                <w:numId w:val="25"/>
              </w:numPr>
              <w:ind w:left="360"/>
              <w:rPr>
                <w:rFonts w:cs="Arial"/>
                <w:szCs w:val="18"/>
              </w:rPr>
            </w:pPr>
            <w:r w:rsidRPr="00D25BA4">
              <w:rPr>
                <w:rFonts w:cs="Arial"/>
                <w:szCs w:val="18"/>
              </w:rPr>
              <w:t>Security providers;</w:t>
            </w:r>
          </w:p>
          <w:p w14:paraId="7FF80D61" w14:textId="08E8C25F" w:rsidR="00D25BA4" w:rsidRPr="00D25BA4" w:rsidRDefault="00D25BA4" w:rsidP="00D25BA4">
            <w:pPr>
              <w:pStyle w:val="NoSpacing"/>
              <w:numPr>
                <w:ilvl w:val="0"/>
                <w:numId w:val="25"/>
              </w:numPr>
              <w:ind w:left="360"/>
              <w:rPr>
                <w:rFonts w:cs="Arial"/>
                <w:szCs w:val="18"/>
              </w:rPr>
            </w:pPr>
            <w:r>
              <w:rPr>
                <w:rFonts w:cs="Arial"/>
                <w:szCs w:val="18"/>
              </w:rPr>
              <w:t>Credit bureaus</w:t>
            </w:r>
            <w:r w:rsidR="005B29AC">
              <w:rPr>
                <w:rFonts w:cs="Arial"/>
                <w:szCs w:val="18"/>
              </w:rPr>
              <w:t>;</w:t>
            </w:r>
          </w:p>
          <w:p w14:paraId="0C14EB86" w14:textId="5435AA24" w:rsidR="00D25BA4" w:rsidRPr="00D25BA4" w:rsidRDefault="00D25BA4" w:rsidP="00D25BA4">
            <w:pPr>
              <w:pStyle w:val="NoSpacing"/>
              <w:numPr>
                <w:ilvl w:val="0"/>
                <w:numId w:val="25"/>
              </w:numPr>
              <w:ind w:left="360"/>
              <w:rPr>
                <w:rFonts w:cs="Arial"/>
                <w:szCs w:val="18"/>
              </w:rPr>
            </w:pPr>
            <w:r w:rsidRPr="00D25BA4">
              <w:rPr>
                <w:rFonts w:cs="Arial"/>
                <w:szCs w:val="18"/>
              </w:rPr>
              <w:t>Information technology vendors;</w:t>
            </w:r>
            <w:r w:rsidR="00E55FF4">
              <w:rPr>
                <w:rFonts w:cs="Arial"/>
                <w:szCs w:val="18"/>
              </w:rPr>
              <w:t xml:space="preserve"> and</w:t>
            </w:r>
          </w:p>
          <w:p w14:paraId="12AB9D6D" w14:textId="07D0D915" w:rsidR="00A80BC3" w:rsidRPr="00A80BC3" w:rsidRDefault="00D25BA4" w:rsidP="00D25BA4">
            <w:pPr>
              <w:pStyle w:val="NoSpacing"/>
              <w:numPr>
                <w:ilvl w:val="0"/>
                <w:numId w:val="25"/>
              </w:numPr>
              <w:ind w:left="360"/>
              <w:rPr>
                <w:rFonts w:cs="Arial"/>
                <w:szCs w:val="18"/>
              </w:rPr>
            </w:pPr>
            <w:r w:rsidRPr="00D25BA4">
              <w:rPr>
                <w:rFonts w:cs="Arial"/>
                <w:szCs w:val="18"/>
              </w:rPr>
              <w:t>Service providers.</w:t>
            </w:r>
          </w:p>
        </w:tc>
      </w:tr>
      <w:tr w:rsidR="00A80BC3" w:rsidRPr="00A80BC3" w14:paraId="2BF41AE9" w14:textId="77777777" w:rsidTr="00AC552A">
        <w:tc>
          <w:tcPr>
            <w:tcW w:w="3116" w:type="dxa"/>
          </w:tcPr>
          <w:p w14:paraId="42EC90D3" w14:textId="67D92A36" w:rsidR="00A80BC3" w:rsidRPr="00A80BC3" w:rsidRDefault="00A80BC3" w:rsidP="00353D27">
            <w:pPr>
              <w:pStyle w:val="NoSpacing"/>
              <w:tabs>
                <w:tab w:val="left" w:pos="359"/>
              </w:tabs>
              <w:rPr>
                <w:sz w:val="20"/>
              </w:rPr>
            </w:pPr>
            <w:r w:rsidRPr="00A5596E">
              <w:rPr>
                <w:b/>
                <w:bCs/>
              </w:rPr>
              <w:t>Personal information described</w:t>
            </w:r>
            <w:r w:rsidRPr="005C7822">
              <w:rPr>
                <w:b/>
                <w:bCs/>
              </w:rPr>
              <w:t xml:space="preserve"> in Cal. Civ. Code § 1798.80(e)</w:t>
            </w:r>
            <w:r w:rsidRPr="00A5596E">
              <w:t xml:space="preserve">, including name, signature, physical characteristics or description, address, telephone number, </w:t>
            </w:r>
            <w:r w:rsidR="00CA64ED" w:rsidRPr="00A5596E">
              <w:t xml:space="preserve">driver’s </w:t>
            </w:r>
            <w:r w:rsidR="00CA64ED" w:rsidRPr="00A5596E">
              <w:lastRenderedPageBreak/>
              <w:t>license or state identification card number</w:t>
            </w:r>
            <w:r w:rsidR="00CA64ED">
              <w:t>,</w:t>
            </w:r>
            <w:r w:rsidR="00CA64ED" w:rsidRPr="00A5596E">
              <w:t xml:space="preserve"> </w:t>
            </w:r>
            <w:r w:rsidR="00E92800">
              <w:t xml:space="preserve">social security number, </w:t>
            </w:r>
            <w:r w:rsidRPr="00A5596E">
              <w:t>employment,</w:t>
            </w:r>
            <w:r w:rsidR="00E92800">
              <w:t xml:space="preserve"> insurance policy information,</w:t>
            </w:r>
            <w:r w:rsidRPr="00A5596E">
              <w:t xml:space="preserve"> </w:t>
            </w:r>
            <w:r w:rsidR="00EA6B28">
              <w:t>payment information</w:t>
            </w:r>
            <w:r w:rsidRPr="00A5596E">
              <w:t xml:space="preserve">, or other financial information </w:t>
            </w:r>
          </w:p>
        </w:tc>
        <w:tc>
          <w:tcPr>
            <w:tcW w:w="3117" w:type="dxa"/>
          </w:tcPr>
          <w:p w14:paraId="53B209E6" w14:textId="3B9585FB" w:rsidR="00EA6B28" w:rsidRPr="00EA6B28" w:rsidRDefault="00EA6B28" w:rsidP="00EA6B28">
            <w:pPr>
              <w:pStyle w:val="NoSpacing"/>
              <w:numPr>
                <w:ilvl w:val="0"/>
                <w:numId w:val="25"/>
              </w:numPr>
              <w:ind w:left="360"/>
              <w:rPr>
                <w:rFonts w:cs="Arial"/>
                <w:szCs w:val="18"/>
              </w:rPr>
            </w:pPr>
            <w:r w:rsidRPr="00EA6B28">
              <w:rPr>
                <w:rFonts w:cs="Arial"/>
                <w:szCs w:val="18"/>
              </w:rPr>
              <w:lastRenderedPageBreak/>
              <w:t xml:space="preserve">To provide and maintain our </w:t>
            </w:r>
            <w:r>
              <w:rPr>
                <w:rFonts w:cs="Arial"/>
                <w:szCs w:val="18"/>
              </w:rPr>
              <w:t>website</w:t>
            </w:r>
            <w:r w:rsidRPr="00EA6B28">
              <w:rPr>
                <w:rFonts w:cs="Arial"/>
                <w:szCs w:val="18"/>
              </w:rPr>
              <w:t xml:space="preserve">, including to monitor the usage of </w:t>
            </w:r>
            <w:r>
              <w:rPr>
                <w:rFonts w:cs="Arial"/>
                <w:szCs w:val="18"/>
              </w:rPr>
              <w:t>the website</w:t>
            </w:r>
            <w:r w:rsidR="001077DF">
              <w:rPr>
                <w:rFonts w:cs="Arial"/>
                <w:szCs w:val="18"/>
              </w:rPr>
              <w:t>s</w:t>
            </w:r>
            <w:r w:rsidRPr="00EA6B28">
              <w:rPr>
                <w:rFonts w:cs="Arial"/>
                <w:szCs w:val="18"/>
              </w:rPr>
              <w:t>;</w:t>
            </w:r>
          </w:p>
          <w:p w14:paraId="70329677" w14:textId="77777777" w:rsidR="00EA6B28" w:rsidRPr="00EA6B28" w:rsidRDefault="00EA6B28" w:rsidP="00EA6B28">
            <w:pPr>
              <w:pStyle w:val="NoSpacing"/>
              <w:numPr>
                <w:ilvl w:val="0"/>
                <w:numId w:val="25"/>
              </w:numPr>
              <w:ind w:left="360"/>
              <w:rPr>
                <w:rFonts w:cs="Arial"/>
                <w:szCs w:val="18"/>
              </w:rPr>
            </w:pPr>
            <w:r w:rsidRPr="00EA6B28">
              <w:rPr>
                <w:rFonts w:cs="Arial"/>
                <w:szCs w:val="18"/>
              </w:rPr>
              <w:t>To process your orders and any refunds;</w:t>
            </w:r>
          </w:p>
          <w:p w14:paraId="5FC3523B" w14:textId="77777777" w:rsidR="00EA6B28" w:rsidRPr="00EA6B28" w:rsidRDefault="00EA6B28" w:rsidP="00EA6B28">
            <w:pPr>
              <w:pStyle w:val="NoSpacing"/>
              <w:numPr>
                <w:ilvl w:val="0"/>
                <w:numId w:val="25"/>
              </w:numPr>
              <w:ind w:left="360"/>
              <w:rPr>
                <w:rFonts w:cs="Arial"/>
                <w:szCs w:val="18"/>
              </w:rPr>
            </w:pPr>
            <w:r w:rsidRPr="00EA6B28">
              <w:rPr>
                <w:rFonts w:cs="Arial"/>
                <w:szCs w:val="18"/>
              </w:rPr>
              <w:lastRenderedPageBreak/>
              <w:t>To maintain your accounts with us;</w:t>
            </w:r>
          </w:p>
          <w:p w14:paraId="63369D23" w14:textId="067FE82C" w:rsidR="00EA6B28" w:rsidRDefault="00EA6B28" w:rsidP="00EA6B28">
            <w:pPr>
              <w:pStyle w:val="NoSpacing"/>
              <w:numPr>
                <w:ilvl w:val="0"/>
                <w:numId w:val="25"/>
              </w:numPr>
              <w:ind w:left="360"/>
              <w:rPr>
                <w:rFonts w:cs="Arial"/>
                <w:szCs w:val="18"/>
              </w:rPr>
            </w:pPr>
            <w:r w:rsidRPr="00EA6B28">
              <w:rPr>
                <w:rFonts w:cs="Arial"/>
                <w:szCs w:val="18"/>
              </w:rPr>
              <w:t xml:space="preserve">To communicate with you, including about our </w:t>
            </w:r>
            <w:r>
              <w:rPr>
                <w:rFonts w:cs="Arial"/>
                <w:szCs w:val="18"/>
              </w:rPr>
              <w:t>services</w:t>
            </w:r>
            <w:r w:rsidRPr="00EA6B28">
              <w:rPr>
                <w:rFonts w:cs="Arial"/>
                <w:szCs w:val="18"/>
              </w:rPr>
              <w:t>, updates to our terms and policies, and to obtain your feedback;</w:t>
            </w:r>
          </w:p>
          <w:p w14:paraId="71E0660A" w14:textId="77777777" w:rsidR="00D25BA4" w:rsidRPr="00EA6B28" w:rsidRDefault="00D25BA4" w:rsidP="00D25BA4">
            <w:pPr>
              <w:pStyle w:val="NoSpacing"/>
              <w:numPr>
                <w:ilvl w:val="0"/>
                <w:numId w:val="25"/>
              </w:numPr>
              <w:ind w:left="360"/>
              <w:rPr>
                <w:rFonts w:cs="Arial"/>
                <w:szCs w:val="18"/>
              </w:rPr>
            </w:pPr>
            <w:r>
              <w:rPr>
                <w:rFonts w:cs="Arial"/>
                <w:szCs w:val="18"/>
              </w:rPr>
              <w:t>To perform a credit check;</w:t>
            </w:r>
          </w:p>
          <w:p w14:paraId="413743A6" w14:textId="1D75ACE6" w:rsidR="00EA6B28" w:rsidRDefault="00EA6B28" w:rsidP="00EA6B28">
            <w:pPr>
              <w:pStyle w:val="NoSpacing"/>
              <w:numPr>
                <w:ilvl w:val="0"/>
                <w:numId w:val="25"/>
              </w:numPr>
              <w:ind w:left="360"/>
              <w:rPr>
                <w:rFonts w:cs="Arial"/>
                <w:szCs w:val="18"/>
              </w:rPr>
            </w:pPr>
            <w:r w:rsidRPr="00EA6B28">
              <w:rPr>
                <w:rFonts w:cs="Arial"/>
                <w:szCs w:val="18"/>
              </w:rPr>
              <w:t xml:space="preserve">Auditing, research and analysis, to maintain and improve </w:t>
            </w:r>
            <w:r>
              <w:rPr>
                <w:rFonts w:cs="Arial"/>
                <w:szCs w:val="18"/>
              </w:rPr>
              <w:t>our services</w:t>
            </w:r>
            <w:r w:rsidRPr="00EA6B28">
              <w:rPr>
                <w:rFonts w:cs="Arial"/>
                <w:szCs w:val="18"/>
              </w:rPr>
              <w:t xml:space="preserve">, and for any other internal business purposes; and </w:t>
            </w:r>
          </w:p>
          <w:p w14:paraId="087CC3A0" w14:textId="4611EA97" w:rsidR="00A80BC3" w:rsidRPr="00A80BC3" w:rsidRDefault="00EA6B28" w:rsidP="00EA6B28">
            <w:pPr>
              <w:pStyle w:val="NoSpacing"/>
              <w:numPr>
                <w:ilvl w:val="0"/>
                <w:numId w:val="25"/>
              </w:numPr>
              <w:ind w:left="360"/>
              <w:rPr>
                <w:rFonts w:cs="Arial"/>
                <w:szCs w:val="18"/>
              </w:rPr>
            </w:pPr>
            <w:r>
              <w:rPr>
                <w:rFonts w:cs="Arial"/>
                <w:szCs w:val="18"/>
              </w:rPr>
              <w:t>T</w:t>
            </w:r>
            <w:r w:rsidRPr="00EA6B28">
              <w:rPr>
                <w:rFonts w:cs="Arial"/>
                <w:szCs w:val="18"/>
              </w:rPr>
              <w:t>o detect and prevent fraud against you and/or us.</w:t>
            </w:r>
          </w:p>
        </w:tc>
        <w:tc>
          <w:tcPr>
            <w:tcW w:w="3117" w:type="dxa"/>
          </w:tcPr>
          <w:p w14:paraId="5486D60D" w14:textId="77777777" w:rsidR="00D25BA4" w:rsidRPr="00D25BA4" w:rsidRDefault="00D25BA4" w:rsidP="00D25BA4">
            <w:pPr>
              <w:pStyle w:val="NoSpacing"/>
              <w:numPr>
                <w:ilvl w:val="0"/>
                <w:numId w:val="25"/>
              </w:numPr>
              <w:ind w:left="360"/>
              <w:rPr>
                <w:rFonts w:cs="Arial"/>
                <w:szCs w:val="18"/>
              </w:rPr>
            </w:pPr>
            <w:r w:rsidRPr="00D25BA4">
              <w:rPr>
                <w:rFonts w:cs="Arial"/>
                <w:szCs w:val="18"/>
              </w:rPr>
              <w:lastRenderedPageBreak/>
              <w:t>Data analytics providers;</w:t>
            </w:r>
          </w:p>
          <w:p w14:paraId="53CE85C4" w14:textId="77777777" w:rsidR="00D25BA4" w:rsidRPr="00D25BA4" w:rsidRDefault="00D25BA4" w:rsidP="00D25BA4">
            <w:pPr>
              <w:pStyle w:val="NoSpacing"/>
              <w:numPr>
                <w:ilvl w:val="0"/>
                <w:numId w:val="25"/>
              </w:numPr>
              <w:ind w:left="360"/>
              <w:rPr>
                <w:rFonts w:cs="Arial"/>
                <w:szCs w:val="18"/>
              </w:rPr>
            </w:pPr>
            <w:r w:rsidRPr="00D25BA4">
              <w:rPr>
                <w:rFonts w:cs="Arial"/>
                <w:szCs w:val="18"/>
              </w:rPr>
              <w:t>Payment processors;</w:t>
            </w:r>
          </w:p>
          <w:p w14:paraId="34EE9043" w14:textId="77777777" w:rsidR="00D25BA4" w:rsidRPr="00D25BA4" w:rsidRDefault="00D25BA4" w:rsidP="00D25BA4">
            <w:pPr>
              <w:pStyle w:val="NoSpacing"/>
              <w:numPr>
                <w:ilvl w:val="0"/>
                <w:numId w:val="25"/>
              </w:numPr>
              <w:ind w:left="360"/>
              <w:rPr>
                <w:rFonts w:cs="Arial"/>
                <w:szCs w:val="18"/>
              </w:rPr>
            </w:pPr>
            <w:r w:rsidRPr="00D25BA4">
              <w:rPr>
                <w:rFonts w:cs="Arial"/>
                <w:szCs w:val="18"/>
              </w:rPr>
              <w:t>Shipping and logistics providers;</w:t>
            </w:r>
          </w:p>
          <w:p w14:paraId="3F212EEF" w14:textId="77777777" w:rsidR="00D25BA4" w:rsidRPr="00D25BA4" w:rsidRDefault="00D25BA4" w:rsidP="00D25BA4">
            <w:pPr>
              <w:pStyle w:val="NoSpacing"/>
              <w:numPr>
                <w:ilvl w:val="0"/>
                <w:numId w:val="25"/>
              </w:numPr>
              <w:ind w:left="360"/>
              <w:rPr>
                <w:rFonts w:cs="Arial"/>
                <w:szCs w:val="18"/>
              </w:rPr>
            </w:pPr>
            <w:r w:rsidRPr="00D25BA4">
              <w:rPr>
                <w:rFonts w:cs="Arial"/>
                <w:szCs w:val="18"/>
              </w:rPr>
              <w:lastRenderedPageBreak/>
              <w:t>Service providers who help us to place relevant advertisements;</w:t>
            </w:r>
          </w:p>
          <w:p w14:paraId="7712636F" w14:textId="070BDE33" w:rsidR="00D25BA4" w:rsidRDefault="00D25BA4" w:rsidP="00D25BA4">
            <w:pPr>
              <w:pStyle w:val="NoSpacing"/>
              <w:numPr>
                <w:ilvl w:val="0"/>
                <w:numId w:val="25"/>
              </w:numPr>
              <w:ind w:left="360"/>
              <w:rPr>
                <w:rFonts w:cs="Arial"/>
                <w:szCs w:val="18"/>
              </w:rPr>
            </w:pPr>
            <w:r w:rsidRPr="00D25BA4">
              <w:rPr>
                <w:rFonts w:cs="Arial"/>
                <w:szCs w:val="18"/>
              </w:rPr>
              <w:t>Security providers;</w:t>
            </w:r>
          </w:p>
          <w:p w14:paraId="6D57F3CF" w14:textId="3A1E2894" w:rsidR="00D25BA4" w:rsidRPr="00D25BA4" w:rsidRDefault="00D25BA4" w:rsidP="00D25BA4">
            <w:pPr>
              <w:pStyle w:val="NoSpacing"/>
              <w:numPr>
                <w:ilvl w:val="0"/>
                <w:numId w:val="25"/>
              </w:numPr>
              <w:ind w:left="360"/>
              <w:rPr>
                <w:rFonts w:cs="Arial"/>
                <w:szCs w:val="18"/>
              </w:rPr>
            </w:pPr>
            <w:r>
              <w:rPr>
                <w:rFonts w:cs="Arial"/>
                <w:szCs w:val="18"/>
              </w:rPr>
              <w:t>Credit bureaus;</w:t>
            </w:r>
          </w:p>
          <w:p w14:paraId="177D86A6" w14:textId="725F63F1" w:rsidR="00D25BA4" w:rsidRPr="00D25BA4" w:rsidRDefault="00D25BA4" w:rsidP="00D25BA4">
            <w:pPr>
              <w:pStyle w:val="NoSpacing"/>
              <w:numPr>
                <w:ilvl w:val="0"/>
                <w:numId w:val="25"/>
              </w:numPr>
              <w:ind w:left="360"/>
              <w:rPr>
                <w:rFonts w:cs="Arial"/>
                <w:szCs w:val="18"/>
              </w:rPr>
            </w:pPr>
            <w:r w:rsidRPr="00D25BA4">
              <w:rPr>
                <w:rFonts w:cs="Arial"/>
                <w:szCs w:val="18"/>
              </w:rPr>
              <w:t>Information technology vendors;</w:t>
            </w:r>
            <w:r w:rsidR="00E55FF4">
              <w:rPr>
                <w:rFonts w:cs="Arial"/>
                <w:szCs w:val="18"/>
              </w:rPr>
              <w:t xml:space="preserve"> and</w:t>
            </w:r>
          </w:p>
          <w:p w14:paraId="356983DA" w14:textId="24651C3D" w:rsidR="00A80BC3" w:rsidRPr="00A80BC3" w:rsidRDefault="00D25BA4" w:rsidP="00D25BA4">
            <w:pPr>
              <w:pStyle w:val="NoSpacing"/>
              <w:numPr>
                <w:ilvl w:val="0"/>
                <w:numId w:val="25"/>
              </w:numPr>
              <w:ind w:left="360"/>
              <w:rPr>
                <w:rFonts w:cs="Arial"/>
                <w:szCs w:val="18"/>
              </w:rPr>
            </w:pPr>
            <w:r>
              <w:rPr>
                <w:rFonts w:cs="Arial"/>
                <w:szCs w:val="18"/>
              </w:rPr>
              <w:t>S</w:t>
            </w:r>
            <w:r w:rsidRPr="00D25BA4">
              <w:rPr>
                <w:rFonts w:cs="Arial"/>
                <w:szCs w:val="18"/>
              </w:rPr>
              <w:t>ervice providers.</w:t>
            </w:r>
          </w:p>
        </w:tc>
      </w:tr>
      <w:tr w:rsidR="00A80BC3" w:rsidRPr="00A80BC3" w14:paraId="72ED46DB" w14:textId="77777777" w:rsidTr="00AC552A">
        <w:tc>
          <w:tcPr>
            <w:tcW w:w="3116" w:type="dxa"/>
          </w:tcPr>
          <w:p w14:paraId="6C1099BD" w14:textId="374DB282" w:rsidR="00A80BC3" w:rsidRPr="00A80BC3" w:rsidRDefault="00A80BC3" w:rsidP="00353D27">
            <w:pPr>
              <w:pStyle w:val="NoSpacing"/>
              <w:tabs>
                <w:tab w:val="left" w:pos="359"/>
              </w:tabs>
              <w:rPr>
                <w:sz w:val="20"/>
              </w:rPr>
            </w:pPr>
            <w:r w:rsidRPr="00A5596E">
              <w:rPr>
                <w:b/>
                <w:bCs/>
              </w:rPr>
              <w:lastRenderedPageBreak/>
              <w:t xml:space="preserve">Commercial information, </w:t>
            </w:r>
            <w:r w:rsidRPr="00A5596E">
              <w:t xml:space="preserve">including records services purchased, obtained, or considered, or other purchasing or </w:t>
            </w:r>
            <w:r w:rsidRPr="00EA469E">
              <w:t>consuming</w:t>
            </w:r>
            <w:r w:rsidRPr="00A5596E">
              <w:t xml:space="preserve"> histories or tendencies</w:t>
            </w:r>
          </w:p>
        </w:tc>
        <w:tc>
          <w:tcPr>
            <w:tcW w:w="3117" w:type="dxa"/>
          </w:tcPr>
          <w:p w14:paraId="2FF849D3" w14:textId="77777777" w:rsidR="0042037D" w:rsidRPr="00EA6B28" w:rsidRDefault="0042037D" w:rsidP="0042037D">
            <w:pPr>
              <w:pStyle w:val="NoSpacing"/>
              <w:numPr>
                <w:ilvl w:val="0"/>
                <w:numId w:val="25"/>
              </w:numPr>
              <w:ind w:left="360"/>
              <w:rPr>
                <w:rFonts w:cs="Arial"/>
                <w:szCs w:val="18"/>
              </w:rPr>
            </w:pPr>
            <w:r w:rsidRPr="00EA6B28">
              <w:rPr>
                <w:rFonts w:cs="Arial"/>
                <w:szCs w:val="18"/>
              </w:rPr>
              <w:t>To process your orders and any refunds;</w:t>
            </w:r>
          </w:p>
          <w:p w14:paraId="6334EC68" w14:textId="77777777" w:rsidR="0042037D" w:rsidRPr="00EA6B28" w:rsidRDefault="0042037D" w:rsidP="0042037D">
            <w:pPr>
              <w:pStyle w:val="NoSpacing"/>
              <w:numPr>
                <w:ilvl w:val="0"/>
                <w:numId w:val="25"/>
              </w:numPr>
              <w:ind w:left="360"/>
              <w:rPr>
                <w:rFonts w:cs="Arial"/>
                <w:szCs w:val="18"/>
              </w:rPr>
            </w:pPr>
            <w:r w:rsidRPr="00EA6B28">
              <w:rPr>
                <w:rFonts w:cs="Arial"/>
                <w:szCs w:val="18"/>
              </w:rPr>
              <w:t>To maintain your accounts with us;</w:t>
            </w:r>
          </w:p>
          <w:p w14:paraId="1AC07158" w14:textId="77777777" w:rsidR="0042037D" w:rsidRDefault="0042037D" w:rsidP="0042037D">
            <w:pPr>
              <w:pStyle w:val="NoSpacing"/>
              <w:numPr>
                <w:ilvl w:val="0"/>
                <w:numId w:val="25"/>
              </w:numPr>
              <w:ind w:left="360"/>
              <w:rPr>
                <w:rFonts w:cs="Arial"/>
                <w:szCs w:val="18"/>
              </w:rPr>
            </w:pPr>
            <w:r w:rsidRPr="00EA6B28">
              <w:rPr>
                <w:rFonts w:cs="Arial"/>
                <w:szCs w:val="18"/>
              </w:rPr>
              <w:t xml:space="preserve">Auditing, research and analysis, to maintain and improve </w:t>
            </w:r>
            <w:r>
              <w:rPr>
                <w:rFonts w:cs="Arial"/>
                <w:szCs w:val="18"/>
              </w:rPr>
              <w:t>our services</w:t>
            </w:r>
            <w:r w:rsidRPr="00EA6B28">
              <w:rPr>
                <w:rFonts w:cs="Arial"/>
                <w:szCs w:val="18"/>
              </w:rPr>
              <w:t>, and for any other internal business purposes; and</w:t>
            </w:r>
          </w:p>
          <w:p w14:paraId="53E6D2CF" w14:textId="57EF05F9" w:rsidR="00A80BC3" w:rsidRPr="00A80BC3" w:rsidRDefault="0042037D" w:rsidP="0042037D">
            <w:pPr>
              <w:pStyle w:val="NoSpacing"/>
              <w:numPr>
                <w:ilvl w:val="0"/>
                <w:numId w:val="25"/>
              </w:numPr>
              <w:ind w:left="360"/>
              <w:rPr>
                <w:rFonts w:cs="Arial"/>
                <w:szCs w:val="18"/>
              </w:rPr>
            </w:pPr>
            <w:r>
              <w:rPr>
                <w:rFonts w:cs="Arial"/>
                <w:szCs w:val="18"/>
              </w:rPr>
              <w:t>T</w:t>
            </w:r>
            <w:r w:rsidRPr="00EA6B28">
              <w:rPr>
                <w:rFonts w:cs="Arial"/>
                <w:szCs w:val="18"/>
              </w:rPr>
              <w:t>o detect and prevent fraud against you and/or us.</w:t>
            </w:r>
          </w:p>
        </w:tc>
        <w:tc>
          <w:tcPr>
            <w:tcW w:w="3117" w:type="dxa"/>
          </w:tcPr>
          <w:p w14:paraId="78787516" w14:textId="77777777" w:rsidR="0042037D" w:rsidRPr="00D25BA4" w:rsidRDefault="0042037D" w:rsidP="0042037D">
            <w:pPr>
              <w:pStyle w:val="NoSpacing"/>
              <w:numPr>
                <w:ilvl w:val="0"/>
                <w:numId w:val="25"/>
              </w:numPr>
              <w:ind w:left="360"/>
              <w:rPr>
                <w:rFonts w:cs="Arial"/>
                <w:szCs w:val="18"/>
              </w:rPr>
            </w:pPr>
            <w:r w:rsidRPr="00D25BA4">
              <w:rPr>
                <w:rFonts w:cs="Arial"/>
                <w:szCs w:val="18"/>
              </w:rPr>
              <w:t>Data analytics providers;</w:t>
            </w:r>
          </w:p>
          <w:p w14:paraId="4030CCF8" w14:textId="77777777" w:rsidR="0042037D" w:rsidRPr="00D25BA4" w:rsidRDefault="0042037D" w:rsidP="0042037D">
            <w:pPr>
              <w:pStyle w:val="NoSpacing"/>
              <w:numPr>
                <w:ilvl w:val="0"/>
                <w:numId w:val="25"/>
              </w:numPr>
              <w:ind w:left="360"/>
              <w:rPr>
                <w:rFonts w:cs="Arial"/>
                <w:szCs w:val="18"/>
              </w:rPr>
            </w:pPr>
            <w:r w:rsidRPr="00D25BA4">
              <w:rPr>
                <w:rFonts w:cs="Arial"/>
                <w:szCs w:val="18"/>
              </w:rPr>
              <w:t>Payment processors;</w:t>
            </w:r>
          </w:p>
          <w:p w14:paraId="0B1E5577" w14:textId="4183136C" w:rsidR="0042037D" w:rsidRPr="0042037D" w:rsidRDefault="0042037D" w:rsidP="0042037D">
            <w:pPr>
              <w:pStyle w:val="NoSpacing"/>
              <w:numPr>
                <w:ilvl w:val="0"/>
                <w:numId w:val="25"/>
              </w:numPr>
              <w:ind w:left="360"/>
              <w:rPr>
                <w:rFonts w:cs="Arial"/>
                <w:szCs w:val="18"/>
              </w:rPr>
            </w:pPr>
            <w:r w:rsidRPr="00D25BA4">
              <w:rPr>
                <w:rFonts w:cs="Arial"/>
                <w:szCs w:val="18"/>
              </w:rPr>
              <w:t>Shipping and logistics providers;</w:t>
            </w:r>
          </w:p>
          <w:p w14:paraId="25C15CF8" w14:textId="77777777" w:rsidR="0042037D" w:rsidRDefault="0042037D" w:rsidP="0042037D">
            <w:pPr>
              <w:pStyle w:val="NoSpacing"/>
              <w:numPr>
                <w:ilvl w:val="0"/>
                <w:numId w:val="25"/>
              </w:numPr>
              <w:ind w:left="360"/>
              <w:rPr>
                <w:rFonts w:cs="Arial"/>
                <w:szCs w:val="18"/>
              </w:rPr>
            </w:pPr>
            <w:r w:rsidRPr="00D25BA4">
              <w:rPr>
                <w:rFonts w:cs="Arial"/>
                <w:szCs w:val="18"/>
              </w:rPr>
              <w:t>Security providers;</w:t>
            </w:r>
          </w:p>
          <w:p w14:paraId="7203DB92" w14:textId="3267415A" w:rsidR="0042037D" w:rsidRDefault="0042037D" w:rsidP="0042037D">
            <w:pPr>
              <w:pStyle w:val="NoSpacing"/>
              <w:numPr>
                <w:ilvl w:val="0"/>
                <w:numId w:val="25"/>
              </w:numPr>
              <w:ind w:left="360"/>
              <w:rPr>
                <w:rFonts w:cs="Arial"/>
                <w:szCs w:val="18"/>
              </w:rPr>
            </w:pPr>
            <w:r w:rsidRPr="00D25BA4">
              <w:rPr>
                <w:rFonts w:cs="Arial"/>
                <w:szCs w:val="18"/>
              </w:rPr>
              <w:t>Information technology vendors;</w:t>
            </w:r>
            <w:r>
              <w:rPr>
                <w:rFonts w:cs="Arial"/>
                <w:szCs w:val="18"/>
              </w:rPr>
              <w:t xml:space="preserve"> and</w:t>
            </w:r>
          </w:p>
          <w:p w14:paraId="59321F72" w14:textId="1B12EC82" w:rsidR="00A80BC3" w:rsidRPr="00A80BC3" w:rsidRDefault="0042037D" w:rsidP="0042037D">
            <w:pPr>
              <w:pStyle w:val="NoSpacing"/>
              <w:numPr>
                <w:ilvl w:val="0"/>
                <w:numId w:val="25"/>
              </w:numPr>
              <w:ind w:left="360"/>
              <w:rPr>
                <w:rFonts w:cs="Arial"/>
                <w:szCs w:val="18"/>
              </w:rPr>
            </w:pPr>
            <w:r>
              <w:rPr>
                <w:rFonts w:cs="Arial"/>
                <w:szCs w:val="18"/>
              </w:rPr>
              <w:t>S</w:t>
            </w:r>
            <w:r w:rsidRPr="00D25BA4">
              <w:rPr>
                <w:rFonts w:cs="Arial"/>
                <w:szCs w:val="18"/>
              </w:rPr>
              <w:t>ervice providers.</w:t>
            </w:r>
          </w:p>
        </w:tc>
      </w:tr>
      <w:tr w:rsidR="00A80BC3" w:rsidRPr="00A80BC3" w14:paraId="32A3A5A5" w14:textId="77777777" w:rsidTr="00AC552A">
        <w:tc>
          <w:tcPr>
            <w:tcW w:w="3116" w:type="dxa"/>
          </w:tcPr>
          <w:p w14:paraId="662F66A7" w14:textId="084FDF88" w:rsidR="00A80BC3" w:rsidRPr="00A80BC3" w:rsidRDefault="00A80BC3" w:rsidP="00353D27">
            <w:pPr>
              <w:pStyle w:val="NoSpacing"/>
              <w:tabs>
                <w:tab w:val="left" w:pos="359"/>
              </w:tabs>
              <w:rPr>
                <w:rFonts w:cs="Arial"/>
                <w:sz w:val="20"/>
              </w:rPr>
            </w:pPr>
            <w:r w:rsidRPr="00A5596E">
              <w:rPr>
                <w:b/>
                <w:bCs/>
              </w:rPr>
              <w:t xml:space="preserve">Internet or other electronic network activity information, </w:t>
            </w:r>
            <w:r w:rsidRPr="00A5596E">
              <w:t xml:space="preserve">including </w:t>
            </w:r>
            <w:r w:rsidR="005B29AC">
              <w:t>i</w:t>
            </w:r>
            <w:r w:rsidRPr="00A5596E">
              <w:t xml:space="preserve">nternet or other similar activity, browsing history, search history, information on a consumer's interaction with a website, </w:t>
            </w:r>
            <w:r w:rsidR="00EA6B28">
              <w:t xml:space="preserve">or </w:t>
            </w:r>
            <w:r w:rsidRPr="00A5596E">
              <w:t>social media account information</w:t>
            </w:r>
          </w:p>
        </w:tc>
        <w:tc>
          <w:tcPr>
            <w:tcW w:w="3117" w:type="dxa"/>
          </w:tcPr>
          <w:p w14:paraId="6C9891CB" w14:textId="7241D3B5" w:rsidR="00EA6B28" w:rsidRPr="00EA6B28" w:rsidRDefault="00EA6B28" w:rsidP="00EA6B28">
            <w:pPr>
              <w:pStyle w:val="NoSpacing"/>
              <w:numPr>
                <w:ilvl w:val="0"/>
                <w:numId w:val="25"/>
              </w:numPr>
              <w:ind w:left="360"/>
              <w:rPr>
                <w:rFonts w:cs="Arial"/>
                <w:szCs w:val="18"/>
              </w:rPr>
            </w:pPr>
            <w:r w:rsidRPr="00EA6B28">
              <w:rPr>
                <w:rFonts w:cs="Arial"/>
                <w:szCs w:val="18"/>
              </w:rPr>
              <w:t xml:space="preserve">To provide and maintain our </w:t>
            </w:r>
            <w:r>
              <w:rPr>
                <w:rFonts w:cs="Arial"/>
                <w:szCs w:val="18"/>
              </w:rPr>
              <w:t>website</w:t>
            </w:r>
            <w:r w:rsidRPr="00EA6B28">
              <w:rPr>
                <w:rFonts w:cs="Arial"/>
                <w:szCs w:val="18"/>
              </w:rPr>
              <w:t xml:space="preserve">, including to monitor the usage of </w:t>
            </w:r>
            <w:r>
              <w:rPr>
                <w:rFonts w:cs="Arial"/>
                <w:szCs w:val="18"/>
              </w:rPr>
              <w:t>the website</w:t>
            </w:r>
            <w:r w:rsidR="001077DF">
              <w:rPr>
                <w:rFonts w:cs="Arial"/>
                <w:szCs w:val="18"/>
              </w:rPr>
              <w:t>s</w:t>
            </w:r>
            <w:r w:rsidRPr="00EA6B28">
              <w:rPr>
                <w:rFonts w:cs="Arial"/>
                <w:szCs w:val="18"/>
              </w:rPr>
              <w:t>;</w:t>
            </w:r>
          </w:p>
          <w:p w14:paraId="341DFA4E" w14:textId="77777777" w:rsidR="00EA6B28" w:rsidRPr="00EA6B28" w:rsidRDefault="00EA6B28" w:rsidP="00EA6B28">
            <w:pPr>
              <w:pStyle w:val="NoSpacing"/>
              <w:numPr>
                <w:ilvl w:val="0"/>
                <w:numId w:val="25"/>
              </w:numPr>
              <w:ind w:left="360"/>
              <w:rPr>
                <w:rFonts w:cs="Arial"/>
                <w:szCs w:val="18"/>
              </w:rPr>
            </w:pPr>
            <w:r w:rsidRPr="00EA6B28">
              <w:rPr>
                <w:rFonts w:cs="Arial"/>
                <w:szCs w:val="18"/>
              </w:rPr>
              <w:t>To process your orders and any refunds;</w:t>
            </w:r>
          </w:p>
          <w:p w14:paraId="7D1848FD" w14:textId="77777777" w:rsidR="00EA6B28" w:rsidRPr="00EA6B28" w:rsidRDefault="00EA6B28" w:rsidP="00EA6B28">
            <w:pPr>
              <w:pStyle w:val="NoSpacing"/>
              <w:numPr>
                <w:ilvl w:val="0"/>
                <w:numId w:val="25"/>
              </w:numPr>
              <w:ind w:left="360"/>
              <w:rPr>
                <w:rFonts w:cs="Arial"/>
                <w:szCs w:val="18"/>
              </w:rPr>
            </w:pPr>
            <w:r w:rsidRPr="00EA6B28">
              <w:rPr>
                <w:rFonts w:cs="Arial"/>
                <w:szCs w:val="18"/>
              </w:rPr>
              <w:t>To maintain your accounts with us;</w:t>
            </w:r>
          </w:p>
          <w:p w14:paraId="6E013998" w14:textId="77777777" w:rsidR="00EA6B28" w:rsidRDefault="00EA6B28" w:rsidP="00EA6B28">
            <w:pPr>
              <w:pStyle w:val="NoSpacing"/>
              <w:numPr>
                <w:ilvl w:val="0"/>
                <w:numId w:val="25"/>
              </w:numPr>
              <w:ind w:left="360"/>
              <w:rPr>
                <w:rFonts w:cs="Arial"/>
                <w:szCs w:val="18"/>
              </w:rPr>
            </w:pPr>
            <w:r w:rsidRPr="00EA6B28">
              <w:rPr>
                <w:rFonts w:cs="Arial"/>
                <w:szCs w:val="18"/>
              </w:rPr>
              <w:t xml:space="preserve">Auditing, research and analysis, to maintain and improve </w:t>
            </w:r>
            <w:r>
              <w:rPr>
                <w:rFonts w:cs="Arial"/>
                <w:szCs w:val="18"/>
              </w:rPr>
              <w:t>our services</w:t>
            </w:r>
            <w:r w:rsidRPr="00EA6B28">
              <w:rPr>
                <w:rFonts w:cs="Arial"/>
                <w:szCs w:val="18"/>
              </w:rPr>
              <w:t>, and for any other internal business purposes; and</w:t>
            </w:r>
          </w:p>
          <w:p w14:paraId="43820296" w14:textId="3ACB5E7A" w:rsidR="00A80BC3" w:rsidRPr="00A80BC3" w:rsidRDefault="00EA6B28" w:rsidP="00EA6B28">
            <w:pPr>
              <w:pStyle w:val="NoSpacing"/>
              <w:numPr>
                <w:ilvl w:val="0"/>
                <w:numId w:val="25"/>
              </w:numPr>
              <w:ind w:left="360"/>
              <w:rPr>
                <w:rFonts w:cs="Arial"/>
                <w:szCs w:val="18"/>
              </w:rPr>
            </w:pPr>
            <w:r>
              <w:rPr>
                <w:rFonts w:cs="Arial"/>
                <w:szCs w:val="18"/>
              </w:rPr>
              <w:t>T</w:t>
            </w:r>
            <w:r w:rsidRPr="00EA6B28">
              <w:rPr>
                <w:rFonts w:cs="Arial"/>
                <w:szCs w:val="18"/>
              </w:rPr>
              <w:t>o detect and prevent fraud against you and/or us.</w:t>
            </w:r>
          </w:p>
        </w:tc>
        <w:tc>
          <w:tcPr>
            <w:tcW w:w="3117" w:type="dxa"/>
          </w:tcPr>
          <w:p w14:paraId="55F92188" w14:textId="77777777" w:rsidR="00D25BA4" w:rsidRPr="00D25BA4" w:rsidRDefault="00D25BA4" w:rsidP="00D25BA4">
            <w:pPr>
              <w:pStyle w:val="NoSpacing"/>
              <w:numPr>
                <w:ilvl w:val="0"/>
                <w:numId w:val="25"/>
              </w:numPr>
              <w:ind w:left="360"/>
              <w:rPr>
                <w:rFonts w:cs="Arial"/>
                <w:szCs w:val="18"/>
              </w:rPr>
            </w:pPr>
            <w:r w:rsidRPr="00D25BA4">
              <w:rPr>
                <w:rFonts w:cs="Arial"/>
                <w:szCs w:val="18"/>
              </w:rPr>
              <w:t>Data analytics providers;</w:t>
            </w:r>
          </w:p>
          <w:p w14:paraId="06BF2E74" w14:textId="6A26583D" w:rsidR="00D25BA4" w:rsidRPr="00D25BA4" w:rsidRDefault="00D25BA4" w:rsidP="00D25BA4">
            <w:pPr>
              <w:pStyle w:val="NoSpacing"/>
              <w:numPr>
                <w:ilvl w:val="0"/>
                <w:numId w:val="25"/>
              </w:numPr>
              <w:ind w:left="360"/>
              <w:rPr>
                <w:rFonts w:cs="Arial"/>
                <w:szCs w:val="18"/>
              </w:rPr>
            </w:pPr>
            <w:r w:rsidRPr="00D25BA4">
              <w:rPr>
                <w:rFonts w:cs="Arial"/>
                <w:szCs w:val="18"/>
              </w:rPr>
              <w:t>Information technology vendors;</w:t>
            </w:r>
            <w:r w:rsidR="00E55FF4">
              <w:rPr>
                <w:rFonts w:cs="Arial"/>
                <w:szCs w:val="18"/>
              </w:rPr>
              <w:t xml:space="preserve"> and</w:t>
            </w:r>
          </w:p>
          <w:p w14:paraId="6DAA203D" w14:textId="4048FABF" w:rsidR="00A80BC3" w:rsidRPr="00A80BC3" w:rsidRDefault="00D25BA4" w:rsidP="00D25BA4">
            <w:pPr>
              <w:pStyle w:val="NoSpacing"/>
              <w:numPr>
                <w:ilvl w:val="0"/>
                <w:numId w:val="25"/>
              </w:numPr>
              <w:ind w:left="360"/>
              <w:rPr>
                <w:rFonts w:cs="Arial"/>
                <w:szCs w:val="18"/>
              </w:rPr>
            </w:pPr>
            <w:r>
              <w:rPr>
                <w:rFonts w:cs="Arial"/>
                <w:szCs w:val="18"/>
              </w:rPr>
              <w:t>S</w:t>
            </w:r>
            <w:r w:rsidRPr="00D25BA4">
              <w:rPr>
                <w:rFonts w:cs="Arial"/>
                <w:szCs w:val="18"/>
              </w:rPr>
              <w:t>ervice providers.</w:t>
            </w:r>
          </w:p>
        </w:tc>
      </w:tr>
      <w:tr w:rsidR="00A80BC3" w:rsidRPr="00A80BC3" w14:paraId="33DC6C8A" w14:textId="77777777" w:rsidTr="00AC552A">
        <w:tc>
          <w:tcPr>
            <w:tcW w:w="3116" w:type="dxa"/>
          </w:tcPr>
          <w:p w14:paraId="4B166A8E" w14:textId="5CEBB9FD" w:rsidR="00A80BC3" w:rsidRPr="00AC552A" w:rsidRDefault="00A80BC3" w:rsidP="00353D27">
            <w:pPr>
              <w:pStyle w:val="NoSpacing"/>
              <w:tabs>
                <w:tab w:val="left" w:pos="359"/>
              </w:tabs>
            </w:pPr>
            <w:r w:rsidRPr="00EA469E">
              <w:rPr>
                <w:b/>
                <w:bCs/>
              </w:rPr>
              <w:t>Geolocation data</w:t>
            </w:r>
            <w:r w:rsidR="00240A55">
              <w:t>, including location inferred from your IP address</w:t>
            </w:r>
            <w:r w:rsidRPr="00A5596E">
              <w:t xml:space="preserve"> </w:t>
            </w:r>
          </w:p>
        </w:tc>
        <w:tc>
          <w:tcPr>
            <w:tcW w:w="3117" w:type="dxa"/>
          </w:tcPr>
          <w:p w14:paraId="03A39DC2" w14:textId="6263CBAD" w:rsidR="00240A55" w:rsidRPr="00EA6B28" w:rsidRDefault="00240A55" w:rsidP="00240A55">
            <w:pPr>
              <w:pStyle w:val="NoSpacing"/>
              <w:numPr>
                <w:ilvl w:val="0"/>
                <w:numId w:val="25"/>
              </w:numPr>
              <w:ind w:left="360"/>
              <w:rPr>
                <w:rFonts w:cs="Arial"/>
                <w:szCs w:val="18"/>
              </w:rPr>
            </w:pPr>
            <w:r w:rsidRPr="00EA6B28">
              <w:rPr>
                <w:rFonts w:cs="Arial"/>
                <w:szCs w:val="18"/>
              </w:rPr>
              <w:t xml:space="preserve">To provide and maintain our </w:t>
            </w:r>
            <w:r>
              <w:rPr>
                <w:rFonts w:cs="Arial"/>
                <w:szCs w:val="18"/>
              </w:rPr>
              <w:t>website</w:t>
            </w:r>
            <w:r w:rsidRPr="00EA6B28">
              <w:rPr>
                <w:rFonts w:cs="Arial"/>
                <w:szCs w:val="18"/>
              </w:rPr>
              <w:t xml:space="preserve">, including to monitor the usage of </w:t>
            </w:r>
            <w:r>
              <w:rPr>
                <w:rFonts w:cs="Arial"/>
                <w:szCs w:val="18"/>
              </w:rPr>
              <w:t>the website</w:t>
            </w:r>
            <w:r w:rsidR="001077DF">
              <w:rPr>
                <w:rFonts w:cs="Arial"/>
                <w:szCs w:val="18"/>
              </w:rPr>
              <w:t>s</w:t>
            </w:r>
            <w:r w:rsidRPr="00EA6B28">
              <w:rPr>
                <w:rFonts w:cs="Arial"/>
                <w:szCs w:val="18"/>
              </w:rPr>
              <w:t>;</w:t>
            </w:r>
            <w:r w:rsidR="005B29AC">
              <w:rPr>
                <w:rFonts w:cs="Arial"/>
                <w:szCs w:val="18"/>
              </w:rPr>
              <w:t xml:space="preserve"> and</w:t>
            </w:r>
          </w:p>
          <w:p w14:paraId="3602AB98" w14:textId="2C306677" w:rsidR="00A80BC3" w:rsidRPr="00240A55" w:rsidRDefault="00240A55" w:rsidP="00240A55">
            <w:pPr>
              <w:pStyle w:val="NoSpacing"/>
              <w:numPr>
                <w:ilvl w:val="0"/>
                <w:numId w:val="25"/>
              </w:numPr>
              <w:ind w:left="360"/>
              <w:rPr>
                <w:rFonts w:cs="Arial"/>
                <w:szCs w:val="18"/>
              </w:rPr>
            </w:pPr>
            <w:r w:rsidRPr="00EA6B28">
              <w:rPr>
                <w:rFonts w:cs="Arial"/>
                <w:szCs w:val="18"/>
              </w:rPr>
              <w:t xml:space="preserve">Auditing, research and analysis, to maintain and improve </w:t>
            </w:r>
            <w:r>
              <w:rPr>
                <w:rFonts w:cs="Arial"/>
                <w:szCs w:val="18"/>
              </w:rPr>
              <w:t>our services</w:t>
            </w:r>
            <w:r w:rsidRPr="00EA6B28">
              <w:rPr>
                <w:rFonts w:cs="Arial"/>
                <w:szCs w:val="18"/>
              </w:rPr>
              <w:t>, and for any other internal business purposes</w:t>
            </w:r>
            <w:r>
              <w:rPr>
                <w:rFonts w:cs="Arial"/>
                <w:szCs w:val="18"/>
              </w:rPr>
              <w:t>.</w:t>
            </w:r>
          </w:p>
        </w:tc>
        <w:tc>
          <w:tcPr>
            <w:tcW w:w="3117" w:type="dxa"/>
          </w:tcPr>
          <w:p w14:paraId="32078CAF" w14:textId="77777777" w:rsidR="00D25BA4" w:rsidRPr="00D25BA4" w:rsidRDefault="00D25BA4" w:rsidP="00D25BA4">
            <w:pPr>
              <w:pStyle w:val="NoSpacing"/>
              <w:numPr>
                <w:ilvl w:val="0"/>
                <w:numId w:val="25"/>
              </w:numPr>
              <w:ind w:left="360"/>
              <w:rPr>
                <w:rFonts w:cs="Arial"/>
                <w:szCs w:val="18"/>
              </w:rPr>
            </w:pPr>
            <w:r w:rsidRPr="00D25BA4">
              <w:rPr>
                <w:rFonts w:cs="Arial"/>
                <w:szCs w:val="18"/>
              </w:rPr>
              <w:t>Data analytics providers;</w:t>
            </w:r>
          </w:p>
          <w:p w14:paraId="49A719DA" w14:textId="77777777" w:rsidR="00D25BA4" w:rsidRPr="00D25BA4" w:rsidRDefault="00D25BA4" w:rsidP="00D25BA4">
            <w:pPr>
              <w:pStyle w:val="NoSpacing"/>
              <w:numPr>
                <w:ilvl w:val="0"/>
                <w:numId w:val="25"/>
              </w:numPr>
              <w:ind w:left="360"/>
              <w:rPr>
                <w:rFonts w:cs="Arial"/>
                <w:szCs w:val="18"/>
              </w:rPr>
            </w:pPr>
            <w:r w:rsidRPr="00D25BA4">
              <w:rPr>
                <w:rFonts w:cs="Arial"/>
                <w:szCs w:val="18"/>
              </w:rPr>
              <w:t>Security providers;</w:t>
            </w:r>
          </w:p>
          <w:p w14:paraId="2A978A27" w14:textId="1DD96349" w:rsidR="00D25BA4" w:rsidRPr="00D25BA4" w:rsidRDefault="00D25BA4" w:rsidP="00D25BA4">
            <w:pPr>
              <w:pStyle w:val="NoSpacing"/>
              <w:numPr>
                <w:ilvl w:val="0"/>
                <w:numId w:val="25"/>
              </w:numPr>
              <w:ind w:left="360"/>
              <w:rPr>
                <w:rFonts w:cs="Arial"/>
                <w:szCs w:val="18"/>
              </w:rPr>
            </w:pPr>
            <w:r w:rsidRPr="00D25BA4">
              <w:rPr>
                <w:rFonts w:cs="Arial"/>
                <w:szCs w:val="18"/>
              </w:rPr>
              <w:t>Information technology vendors;</w:t>
            </w:r>
            <w:r w:rsidR="00E55FF4">
              <w:rPr>
                <w:rFonts w:cs="Arial"/>
                <w:szCs w:val="18"/>
              </w:rPr>
              <w:t xml:space="preserve"> and</w:t>
            </w:r>
          </w:p>
          <w:p w14:paraId="1F7DB02D" w14:textId="188CEEF3" w:rsidR="00A80BC3" w:rsidRPr="00A80BC3" w:rsidRDefault="00D25BA4" w:rsidP="00D25BA4">
            <w:pPr>
              <w:pStyle w:val="NoSpacing"/>
              <w:numPr>
                <w:ilvl w:val="0"/>
                <w:numId w:val="25"/>
              </w:numPr>
              <w:ind w:left="360"/>
              <w:rPr>
                <w:rFonts w:cs="Arial"/>
                <w:szCs w:val="18"/>
              </w:rPr>
            </w:pPr>
            <w:r>
              <w:rPr>
                <w:rFonts w:cs="Arial"/>
                <w:szCs w:val="18"/>
              </w:rPr>
              <w:t>S</w:t>
            </w:r>
            <w:r w:rsidRPr="00D25BA4">
              <w:rPr>
                <w:rFonts w:cs="Arial"/>
                <w:szCs w:val="18"/>
              </w:rPr>
              <w:t>ervice providers.</w:t>
            </w:r>
          </w:p>
        </w:tc>
      </w:tr>
      <w:tr w:rsidR="00A80BC3" w:rsidRPr="00A80BC3" w14:paraId="42545ECD" w14:textId="77777777" w:rsidTr="00AC552A">
        <w:tc>
          <w:tcPr>
            <w:tcW w:w="3116" w:type="dxa"/>
          </w:tcPr>
          <w:p w14:paraId="2A3CBAD5" w14:textId="5914C7E1" w:rsidR="00A80BC3" w:rsidRPr="00EA6B28" w:rsidRDefault="00EA6B28" w:rsidP="00353D27">
            <w:pPr>
              <w:pStyle w:val="NoSpacing"/>
              <w:tabs>
                <w:tab w:val="left" w:pos="359"/>
              </w:tabs>
            </w:pPr>
            <w:r>
              <w:rPr>
                <w:b/>
                <w:bCs/>
              </w:rPr>
              <w:t>Sensory</w:t>
            </w:r>
            <w:r w:rsidR="00A80BC3" w:rsidRPr="00EA469E">
              <w:rPr>
                <w:b/>
                <w:bCs/>
              </w:rPr>
              <w:t xml:space="preserve"> information</w:t>
            </w:r>
            <w:r>
              <w:t>, including consumer voicemails</w:t>
            </w:r>
            <w:r w:rsidR="00AC0602">
              <w:t xml:space="preserve">, </w:t>
            </w:r>
            <w:r w:rsidR="00E92800">
              <w:t xml:space="preserve">and </w:t>
            </w:r>
            <w:r w:rsidR="00AC0602">
              <w:t>security camera footage</w:t>
            </w:r>
          </w:p>
        </w:tc>
        <w:tc>
          <w:tcPr>
            <w:tcW w:w="3117" w:type="dxa"/>
          </w:tcPr>
          <w:p w14:paraId="43744322" w14:textId="77777777" w:rsidR="00A80BC3" w:rsidRDefault="00EA6B28" w:rsidP="00EA469E">
            <w:pPr>
              <w:pStyle w:val="NoSpacing"/>
              <w:numPr>
                <w:ilvl w:val="0"/>
                <w:numId w:val="25"/>
              </w:numPr>
              <w:ind w:left="217" w:hanging="155"/>
              <w:rPr>
                <w:rFonts w:cs="Arial"/>
                <w:szCs w:val="18"/>
              </w:rPr>
            </w:pPr>
            <w:r>
              <w:rPr>
                <w:rFonts w:cs="Arial"/>
                <w:szCs w:val="18"/>
              </w:rPr>
              <w:t>To provide you with customer service</w:t>
            </w:r>
            <w:r w:rsidR="00240A55">
              <w:rPr>
                <w:rFonts w:cs="Arial"/>
                <w:szCs w:val="18"/>
              </w:rPr>
              <w:t>; and</w:t>
            </w:r>
          </w:p>
          <w:p w14:paraId="76D848E7" w14:textId="22D6C2CA" w:rsidR="00240A55" w:rsidRPr="00A80BC3" w:rsidRDefault="00240A55" w:rsidP="00EA469E">
            <w:pPr>
              <w:pStyle w:val="NoSpacing"/>
              <w:numPr>
                <w:ilvl w:val="0"/>
                <w:numId w:val="25"/>
              </w:numPr>
              <w:ind w:left="217" w:hanging="155"/>
              <w:rPr>
                <w:rFonts w:cs="Arial"/>
                <w:szCs w:val="18"/>
              </w:rPr>
            </w:pPr>
            <w:r>
              <w:rPr>
                <w:rFonts w:cs="Arial"/>
                <w:szCs w:val="18"/>
              </w:rPr>
              <w:t>To improve our services.</w:t>
            </w:r>
          </w:p>
        </w:tc>
        <w:tc>
          <w:tcPr>
            <w:tcW w:w="3117" w:type="dxa"/>
          </w:tcPr>
          <w:p w14:paraId="71B78E5B" w14:textId="77777777" w:rsidR="00D25BA4" w:rsidRPr="00D25BA4" w:rsidRDefault="00D25BA4" w:rsidP="00D25BA4">
            <w:pPr>
              <w:pStyle w:val="NoSpacing"/>
              <w:numPr>
                <w:ilvl w:val="0"/>
                <w:numId w:val="25"/>
              </w:numPr>
              <w:ind w:left="360"/>
              <w:rPr>
                <w:rFonts w:cs="Arial"/>
                <w:szCs w:val="18"/>
              </w:rPr>
            </w:pPr>
            <w:r w:rsidRPr="00D25BA4">
              <w:rPr>
                <w:rFonts w:cs="Arial"/>
                <w:szCs w:val="18"/>
              </w:rPr>
              <w:t>Data analytics providers;</w:t>
            </w:r>
          </w:p>
          <w:p w14:paraId="0CD549D3" w14:textId="43074418" w:rsidR="00D25BA4" w:rsidRPr="00D25BA4" w:rsidRDefault="00D25BA4" w:rsidP="00D25BA4">
            <w:pPr>
              <w:pStyle w:val="NoSpacing"/>
              <w:numPr>
                <w:ilvl w:val="0"/>
                <w:numId w:val="25"/>
              </w:numPr>
              <w:ind w:left="360"/>
              <w:rPr>
                <w:rFonts w:cs="Arial"/>
                <w:szCs w:val="18"/>
              </w:rPr>
            </w:pPr>
            <w:r w:rsidRPr="00D25BA4">
              <w:rPr>
                <w:rFonts w:cs="Arial"/>
                <w:szCs w:val="18"/>
              </w:rPr>
              <w:t>Information technology vendors;</w:t>
            </w:r>
            <w:r w:rsidR="00E55FF4">
              <w:rPr>
                <w:rFonts w:cs="Arial"/>
                <w:szCs w:val="18"/>
              </w:rPr>
              <w:t xml:space="preserve"> and</w:t>
            </w:r>
          </w:p>
          <w:p w14:paraId="6271C9B7" w14:textId="4C220CDB" w:rsidR="00A80BC3" w:rsidRPr="00A80BC3" w:rsidRDefault="00D25BA4" w:rsidP="00D25BA4">
            <w:pPr>
              <w:pStyle w:val="NoSpacing"/>
              <w:numPr>
                <w:ilvl w:val="0"/>
                <w:numId w:val="25"/>
              </w:numPr>
              <w:ind w:left="360"/>
              <w:rPr>
                <w:rFonts w:cs="Arial"/>
                <w:szCs w:val="18"/>
              </w:rPr>
            </w:pPr>
            <w:r>
              <w:rPr>
                <w:rFonts w:cs="Arial"/>
                <w:szCs w:val="18"/>
              </w:rPr>
              <w:t>S</w:t>
            </w:r>
            <w:r w:rsidRPr="00D25BA4">
              <w:rPr>
                <w:rFonts w:cs="Arial"/>
                <w:szCs w:val="18"/>
              </w:rPr>
              <w:t>ervice providers.</w:t>
            </w:r>
          </w:p>
        </w:tc>
      </w:tr>
      <w:tr w:rsidR="00240A55" w:rsidRPr="00A80BC3" w14:paraId="300E8695" w14:textId="77777777" w:rsidTr="00AC552A">
        <w:tc>
          <w:tcPr>
            <w:tcW w:w="3116" w:type="dxa"/>
          </w:tcPr>
          <w:p w14:paraId="025E29AE" w14:textId="388295F0" w:rsidR="00240A55" w:rsidRDefault="00240A55" w:rsidP="00240A55">
            <w:pPr>
              <w:pStyle w:val="NoSpacing"/>
              <w:tabs>
                <w:tab w:val="left" w:pos="359"/>
              </w:tabs>
              <w:rPr>
                <w:b/>
                <w:bCs/>
              </w:rPr>
            </w:pPr>
            <w:r w:rsidRPr="00EA469E">
              <w:rPr>
                <w:b/>
                <w:bCs/>
              </w:rPr>
              <w:t>Professional or employment-related information</w:t>
            </w:r>
            <w:r>
              <w:t>, including your employer and title</w:t>
            </w:r>
            <w:r w:rsidR="00E55FF4">
              <w:t>, professional licenses, and certifications</w:t>
            </w:r>
            <w:r w:rsidRPr="00EA469E">
              <w:rPr>
                <w:b/>
                <w:bCs/>
              </w:rPr>
              <w:t xml:space="preserve"> </w:t>
            </w:r>
          </w:p>
          <w:p w14:paraId="77E3E225" w14:textId="77777777" w:rsidR="00240A55" w:rsidRPr="00EA469E" w:rsidRDefault="00240A55" w:rsidP="00240A55">
            <w:pPr>
              <w:pStyle w:val="NoSpacing"/>
              <w:tabs>
                <w:tab w:val="left" w:pos="359"/>
              </w:tabs>
              <w:rPr>
                <w:b/>
                <w:bCs/>
              </w:rPr>
            </w:pPr>
          </w:p>
          <w:p w14:paraId="39C5B8D6" w14:textId="1404D6C1" w:rsidR="00240A55" w:rsidRPr="00EA469E" w:rsidRDefault="00240A55" w:rsidP="00240A55">
            <w:pPr>
              <w:pStyle w:val="NoSpacing"/>
              <w:tabs>
                <w:tab w:val="left" w:pos="359"/>
              </w:tabs>
              <w:rPr>
                <w:i/>
                <w:iCs/>
              </w:rPr>
            </w:pPr>
            <w:r w:rsidRPr="00EA6B28">
              <w:rPr>
                <w:i/>
                <w:iCs/>
              </w:rPr>
              <w:t>If you are a</w:t>
            </w:r>
            <w:r w:rsidR="00670A5B">
              <w:rPr>
                <w:i/>
                <w:iCs/>
              </w:rPr>
              <w:t xml:space="preserve"> California</w:t>
            </w:r>
            <w:r w:rsidRPr="00EA6B28">
              <w:rPr>
                <w:i/>
                <w:iCs/>
              </w:rPr>
              <w:t xml:space="preserve"> KKW </w:t>
            </w:r>
            <w:r w:rsidR="00670A5B">
              <w:rPr>
                <w:i/>
                <w:iCs/>
              </w:rPr>
              <w:t>workforce member</w:t>
            </w:r>
            <w:r w:rsidRPr="00EA6B28">
              <w:rPr>
                <w:i/>
                <w:iCs/>
              </w:rPr>
              <w:t xml:space="preserve">, please </w:t>
            </w:r>
            <w:r w:rsidR="00670A5B">
              <w:rPr>
                <w:i/>
                <w:iCs/>
              </w:rPr>
              <w:t>contact us for</w:t>
            </w:r>
            <w:r w:rsidRPr="00EA6B28">
              <w:rPr>
                <w:i/>
                <w:iCs/>
              </w:rPr>
              <w:t xml:space="preserve"> additional disclosures. </w:t>
            </w:r>
            <w:r w:rsidR="00670A5B">
              <w:rPr>
                <w:i/>
                <w:iCs/>
              </w:rPr>
              <w:t>California KKW j</w:t>
            </w:r>
            <w:r w:rsidRPr="00EA6B28">
              <w:rPr>
                <w:i/>
                <w:iCs/>
              </w:rPr>
              <w:t>ob applicants can find additional disclosures here [</w:t>
            </w:r>
            <w:r w:rsidR="00A273DC" w:rsidRPr="00A273DC">
              <w:rPr>
                <w:i/>
                <w:iCs/>
              </w:rPr>
              <w:t>https://www.kkwtrucks.com/ccpa/</w:t>
            </w:r>
            <w:r w:rsidRPr="00EA6B28">
              <w:rPr>
                <w:i/>
                <w:iCs/>
              </w:rPr>
              <w:t>].</w:t>
            </w:r>
          </w:p>
        </w:tc>
        <w:tc>
          <w:tcPr>
            <w:tcW w:w="3117" w:type="dxa"/>
          </w:tcPr>
          <w:p w14:paraId="0AD98E78" w14:textId="4EC9ED45" w:rsidR="00240A55" w:rsidRDefault="00240A55" w:rsidP="00240A55">
            <w:pPr>
              <w:pStyle w:val="NoSpacing"/>
              <w:numPr>
                <w:ilvl w:val="0"/>
                <w:numId w:val="25"/>
              </w:numPr>
              <w:ind w:left="217" w:hanging="155"/>
              <w:rPr>
                <w:rFonts w:cs="Arial"/>
                <w:szCs w:val="18"/>
              </w:rPr>
            </w:pPr>
            <w:r>
              <w:rPr>
                <w:rFonts w:cs="Arial"/>
                <w:szCs w:val="18"/>
              </w:rPr>
              <w:lastRenderedPageBreak/>
              <w:t>To provide you with customer service;</w:t>
            </w:r>
          </w:p>
          <w:p w14:paraId="4D52D2CA" w14:textId="77777777" w:rsidR="00240A55" w:rsidRDefault="00240A55" w:rsidP="00240A55">
            <w:pPr>
              <w:pStyle w:val="NoSpacing"/>
              <w:numPr>
                <w:ilvl w:val="0"/>
                <w:numId w:val="25"/>
              </w:numPr>
              <w:ind w:left="217" w:hanging="155"/>
              <w:rPr>
                <w:rFonts w:cs="Arial"/>
                <w:szCs w:val="18"/>
              </w:rPr>
            </w:pPr>
            <w:r>
              <w:rPr>
                <w:rFonts w:cs="Arial"/>
                <w:szCs w:val="18"/>
              </w:rPr>
              <w:t>To improve our services; and</w:t>
            </w:r>
          </w:p>
          <w:p w14:paraId="7150C5D4" w14:textId="7CF7B53E" w:rsidR="00240A55" w:rsidRPr="00A80BC3" w:rsidRDefault="00240A55" w:rsidP="00240A55">
            <w:pPr>
              <w:pStyle w:val="NoSpacing"/>
              <w:numPr>
                <w:ilvl w:val="0"/>
                <w:numId w:val="25"/>
              </w:numPr>
              <w:ind w:left="217" w:hanging="155"/>
              <w:rPr>
                <w:rFonts w:cs="Arial"/>
                <w:szCs w:val="18"/>
              </w:rPr>
            </w:pPr>
            <w:r w:rsidRPr="00EA6B28">
              <w:rPr>
                <w:rFonts w:cs="Arial"/>
                <w:szCs w:val="18"/>
              </w:rPr>
              <w:lastRenderedPageBreak/>
              <w:t xml:space="preserve">Auditing, research and analysis, to maintain and improve </w:t>
            </w:r>
            <w:r>
              <w:rPr>
                <w:rFonts w:cs="Arial"/>
                <w:szCs w:val="18"/>
              </w:rPr>
              <w:t>our services</w:t>
            </w:r>
            <w:r w:rsidRPr="00EA6B28">
              <w:rPr>
                <w:rFonts w:cs="Arial"/>
                <w:szCs w:val="18"/>
              </w:rPr>
              <w:t>, and for any other internal business purposes</w:t>
            </w:r>
            <w:r>
              <w:rPr>
                <w:rFonts w:cs="Arial"/>
                <w:szCs w:val="18"/>
              </w:rPr>
              <w:t>.</w:t>
            </w:r>
          </w:p>
        </w:tc>
        <w:tc>
          <w:tcPr>
            <w:tcW w:w="3117" w:type="dxa"/>
          </w:tcPr>
          <w:p w14:paraId="5154067F" w14:textId="77777777" w:rsidR="00D25BA4" w:rsidRPr="00D25BA4" w:rsidRDefault="00D25BA4" w:rsidP="00D25BA4">
            <w:pPr>
              <w:pStyle w:val="NoSpacing"/>
              <w:numPr>
                <w:ilvl w:val="0"/>
                <w:numId w:val="25"/>
              </w:numPr>
              <w:ind w:left="360"/>
              <w:rPr>
                <w:rFonts w:cs="Arial"/>
                <w:szCs w:val="18"/>
              </w:rPr>
            </w:pPr>
            <w:r w:rsidRPr="00D25BA4">
              <w:rPr>
                <w:rFonts w:cs="Arial"/>
                <w:szCs w:val="18"/>
              </w:rPr>
              <w:lastRenderedPageBreak/>
              <w:t>Data analytics providers;</w:t>
            </w:r>
          </w:p>
          <w:p w14:paraId="1F8A2748" w14:textId="77777777" w:rsidR="00D25BA4" w:rsidRPr="00D25BA4" w:rsidRDefault="00D25BA4" w:rsidP="00D25BA4">
            <w:pPr>
              <w:pStyle w:val="NoSpacing"/>
              <w:numPr>
                <w:ilvl w:val="0"/>
                <w:numId w:val="25"/>
              </w:numPr>
              <w:ind w:left="360"/>
              <w:rPr>
                <w:rFonts w:cs="Arial"/>
                <w:szCs w:val="18"/>
              </w:rPr>
            </w:pPr>
            <w:r w:rsidRPr="00D25BA4">
              <w:rPr>
                <w:rFonts w:cs="Arial"/>
                <w:szCs w:val="18"/>
              </w:rPr>
              <w:t>Payment processors;</w:t>
            </w:r>
          </w:p>
          <w:p w14:paraId="1211B346" w14:textId="77777777" w:rsidR="00D25BA4" w:rsidRPr="00D25BA4" w:rsidRDefault="00D25BA4" w:rsidP="00D25BA4">
            <w:pPr>
              <w:pStyle w:val="NoSpacing"/>
              <w:numPr>
                <w:ilvl w:val="0"/>
                <w:numId w:val="25"/>
              </w:numPr>
              <w:ind w:left="360"/>
              <w:rPr>
                <w:rFonts w:cs="Arial"/>
                <w:szCs w:val="18"/>
              </w:rPr>
            </w:pPr>
            <w:r w:rsidRPr="00D25BA4">
              <w:rPr>
                <w:rFonts w:cs="Arial"/>
                <w:szCs w:val="18"/>
              </w:rPr>
              <w:t>Shipping and logistics providers;</w:t>
            </w:r>
          </w:p>
          <w:p w14:paraId="661E938E" w14:textId="247AF0F7" w:rsidR="00D25BA4" w:rsidRPr="00D25BA4" w:rsidRDefault="00D25BA4" w:rsidP="00D25BA4">
            <w:pPr>
              <w:pStyle w:val="NoSpacing"/>
              <w:numPr>
                <w:ilvl w:val="0"/>
                <w:numId w:val="25"/>
              </w:numPr>
              <w:ind w:left="360"/>
              <w:rPr>
                <w:rFonts w:cs="Arial"/>
                <w:szCs w:val="18"/>
              </w:rPr>
            </w:pPr>
            <w:r w:rsidRPr="00D25BA4">
              <w:rPr>
                <w:rFonts w:cs="Arial"/>
                <w:szCs w:val="18"/>
              </w:rPr>
              <w:lastRenderedPageBreak/>
              <w:t>Information technology vendors;</w:t>
            </w:r>
            <w:r w:rsidR="00E55FF4">
              <w:rPr>
                <w:rFonts w:cs="Arial"/>
                <w:szCs w:val="18"/>
              </w:rPr>
              <w:t xml:space="preserve"> and</w:t>
            </w:r>
          </w:p>
          <w:p w14:paraId="42C238EC" w14:textId="27306B0F" w:rsidR="00240A55" w:rsidRPr="00A80BC3" w:rsidRDefault="00D25BA4" w:rsidP="00D25BA4">
            <w:pPr>
              <w:pStyle w:val="NoSpacing"/>
              <w:numPr>
                <w:ilvl w:val="0"/>
                <w:numId w:val="25"/>
              </w:numPr>
              <w:ind w:left="360"/>
              <w:rPr>
                <w:rFonts w:cs="Arial"/>
                <w:szCs w:val="18"/>
              </w:rPr>
            </w:pPr>
            <w:r>
              <w:rPr>
                <w:rFonts w:cs="Arial"/>
                <w:szCs w:val="18"/>
              </w:rPr>
              <w:t>S</w:t>
            </w:r>
            <w:r w:rsidRPr="00D25BA4">
              <w:rPr>
                <w:rFonts w:cs="Arial"/>
                <w:szCs w:val="18"/>
              </w:rPr>
              <w:t>ervice providers.</w:t>
            </w:r>
          </w:p>
        </w:tc>
      </w:tr>
      <w:tr w:rsidR="00240A55" w:rsidRPr="00A80BC3" w14:paraId="0B4FB2BF" w14:textId="77777777" w:rsidTr="00AC552A">
        <w:tc>
          <w:tcPr>
            <w:tcW w:w="3116" w:type="dxa"/>
          </w:tcPr>
          <w:p w14:paraId="21B2CDC7" w14:textId="53C5FCD0" w:rsidR="00240A55" w:rsidRPr="00EA6B28" w:rsidRDefault="00240A55" w:rsidP="00240A55">
            <w:pPr>
              <w:pStyle w:val="NoSpacing"/>
              <w:tabs>
                <w:tab w:val="left" w:pos="359"/>
              </w:tabs>
            </w:pPr>
            <w:r>
              <w:rPr>
                <w:b/>
                <w:bCs/>
              </w:rPr>
              <w:lastRenderedPageBreak/>
              <w:t xml:space="preserve">Personal Information that does not fit directly within one of the categories defined by the CCPA, </w:t>
            </w:r>
            <w:r>
              <w:t>including the contents of communications you send to us by phone, email, text</w:t>
            </w:r>
            <w:r w:rsidR="00E92800">
              <w:t>, online chat</w:t>
            </w:r>
            <w:r>
              <w:t xml:space="preserve"> etc.</w:t>
            </w:r>
          </w:p>
        </w:tc>
        <w:tc>
          <w:tcPr>
            <w:tcW w:w="3117" w:type="dxa"/>
          </w:tcPr>
          <w:p w14:paraId="2B59BF85" w14:textId="77777777" w:rsidR="00240A55" w:rsidRDefault="00240A55" w:rsidP="00240A55">
            <w:pPr>
              <w:pStyle w:val="NoSpacing"/>
              <w:numPr>
                <w:ilvl w:val="0"/>
                <w:numId w:val="25"/>
              </w:numPr>
              <w:ind w:left="217" w:hanging="155"/>
              <w:rPr>
                <w:rFonts w:cs="Arial"/>
                <w:szCs w:val="18"/>
              </w:rPr>
            </w:pPr>
            <w:r>
              <w:rPr>
                <w:rFonts w:cs="Arial"/>
                <w:szCs w:val="18"/>
              </w:rPr>
              <w:t>To communicate with you</w:t>
            </w:r>
            <w:r w:rsidRPr="00240A55">
              <w:rPr>
                <w:rFonts w:cs="Arial"/>
                <w:sz w:val="22"/>
                <w:szCs w:val="18"/>
              </w:rPr>
              <w:t xml:space="preserve"> </w:t>
            </w:r>
            <w:r w:rsidRPr="00240A55">
              <w:rPr>
                <w:rFonts w:cs="Arial"/>
                <w:szCs w:val="18"/>
              </w:rPr>
              <w:t>including about our services, updates to our terms and policies, and to obtain your feedback;</w:t>
            </w:r>
          </w:p>
          <w:p w14:paraId="48A94D8C" w14:textId="183B05C9" w:rsidR="00240A55" w:rsidRDefault="00240A55" w:rsidP="00240A55">
            <w:pPr>
              <w:pStyle w:val="NoSpacing"/>
              <w:numPr>
                <w:ilvl w:val="0"/>
                <w:numId w:val="25"/>
              </w:numPr>
              <w:ind w:left="217" w:hanging="155"/>
              <w:rPr>
                <w:rFonts w:cs="Arial"/>
                <w:szCs w:val="18"/>
              </w:rPr>
            </w:pPr>
            <w:r>
              <w:rPr>
                <w:rFonts w:cs="Arial"/>
                <w:szCs w:val="18"/>
              </w:rPr>
              <w:t>To provide you with customer service;</w:t>
            </w:r>
          </w:p>
          <w:p w14:paraId="2210CBAD" w14:textId="77777777" w:rsidR="00240A55" w:rsidRDefault="00240A55" w:rsidP="00240A55">
            <w:pPr>
              <w:pStyle w:val="NoSpacing"/>
              <w:numPr>
                <w:ilvl w:val="0"/>
                <w:numId w:val="25"/>
              </w:numPr>
              <w:ind w:left="217" w:hanging="155"/>
              <w:rPr>
                <w:rFonts w:cs="Arial"/>
                <w:szCs w:val="18"/>
              </w:rPr>
            </w:pPr>
            <w:r>
              <w:rPr>
                <w:rFonts w:cs="Arial"/>
                <w:szCs w:val="18"/>
              </w:rPr>
              <w:t>To improve our services; and</w:t>
            </w:r>
          </w:p>
          <w:p w14:paraId="638D06DC" w14:textId="76BA1D69" w:rsidR="00240A55" w:rsidRPr="00240A55" w:rsidRDefault="00240A55" w:rsidP="00240A55">
            <w:pPr>
              <w:pStyle w:val="NoSpacing"/>
              <w:numPr>
                <w:ilvl w:val="0"/>
                <w:numId w:val="25"/>
              </w:numPr>
              <w:ind w:left="217" w:hanging="155"/>
              <w:rPr>
                <w:rFonts w:cs="Arial"/>
                <w:szCs w:val="18"/>
              </w:rPr>
            </w:pPr>
            <w:r w:rsidRPr="00EA6B28">
              <w:rPr>
                <w:rFonts w:cs="Arial"/>
                <w:szCs w:val="18"/>
              </w:rPr>
              <w:t xml:space="preserve">Auditing, research and analysis, to maintain and improve </w:t>
            </w:r>
            <w:r>
              <w:rPr>
                <w:rFonts w:cs="Arial"/>
                <w:szCs w:val="18"/>
              </w:rPr>
              <w:t>our services</w:t>
            </w:r>
            <w:r w:rsidRPr="00EA6B28">
              <w:rPr>
                <w:rFonts w:cs="Arial"/>
                <w:szCs w:val="18"/>
              </w:rPr>
              <w:t>, and for any other internal business purposes</w:t>
            </w:r>
            <w:r>
              <w:rPr>
                <w:rFonts w:cs="Arial"/>
                <w:szCs w:val="18"/>
              </w:rPr>
              <w:t>.</w:t>
            </w:r>
          </w:p>
        </w:tc>
        <w:tc>
          <w:tcPr>
            <w:tcW w:w="3117" w:type="dxa"/>
          </w:tcPr>
          <w:p w14:paraId="53AA8B42" w14:textId="69DE008D" w:rsidR="00D25BA4" w:rsidRPr="00D25BA4" w:rsidRDefault="00D25BA4" w:rsidP="00D25BA4">
            <w:pPr>
              <w:pStyle w:val="NoSpacing"/>
              <w:numPr>
                <w:ilvl w:val="0"/>
                <w:numId w:val="25"/>
              </w:numPr>
              <w:ind w:left="360"/>
              <w:rPr>
                <w:rFonts w:cs="Arial"/>
                <w:szCs w:val="18"/>
              </w:rPr>
            </w:pPr>
            <w:r w:rsidRPr="00D25BA4">
              <w:rPr>
                <w:rFonts w:cs="Arial"/>
                <w:szCs w:val="18"/>
              </w:rPr>
              <w:t>Information technology vendors;</w:t>
            </w:r>
            <w:r w:rsidR="00E55FF4">
              <w:rPr>
                <w:rFonts w:cs="Arial"/>
                <w:szCs w:val="18"/>
              </w:rPr>
              <w:t xml:space="preserve"> and</w:t>
            </w:r>
          </w:p>
          <w:p w14:paraId="344D0F46" w14:textId="6007518C" w:rsidR="00240A55" w:rsidRPr="00A80BC3" w:rsidRDefault="00D25BA4" w:rsidP="00D25BA4">
            <w:pPr>
              <w:pStyle w:val="NoSpacing"/>
              <w:numPr>
                <w:ilvl w:val="0"/>
                <w:numId w:val="25"/>
              </w:numPr>
              <w:ind w:left="360"/>
              <w:rPr>
                <w:rFonts w:cs="Arial"/>
                <w:szCs w:val="18"/>
              </w:rPr>
            </w:pPr>
            <w:r>
              <w:rPr>
                <w:rFonts w:cs="Arial"/>
                <w:szCs w:val="18"/>
              </w:rPr>
              <w:t>S</w:t>
            </w:r>
            <w:r w:rsidRPr="00D25BA4">
              <w:rPr>
                <w:rFonts w:cs="Arial"/>
                <w:szCs w:val="18"/>
              </w:rPr>
              <w:t>ervice providers.</w:t>
            </w:r>
          </w:p>
        </w:tc>
      </w:tr>
    </w:tbl>
    <w:p w14:paraId="66FFD1C8" w14:textId="2850D1EA" w:rsidR="00670A5B" w:rsidRPr="00B47393" w:rsidRDefault="00670A5B" w:rsidP="00670A5B">
      <w:pPr>
        <w:pStyle w:val="Heading1"/>
        <w:rPr>
          <w:b w:val="0"/>
          <w:bCs w:val="0"/>
          <w:u w:val="none"/>
        </w:rPr>
      </w:pPr>
      <w:bookmarkStart w:id="9" w:name="_Hlk122685810"/>
      <w:bookmarkEnd w:id="8"/>
      <w:r w:rsidRPr="00B47393">
        <w:rPr>
          <w:b w:val="0"/>
          <w:bCs w:val="0"/>
          <w:u w:val="none"/>
        </w:rPr>
        <w:t>In addition, we may receive and collect additional categories or examples of information from you that you may provide on a voluntary basis which we would not otherwise request or collect.  For example, information you provide to us in communications</w:t>
      </w:r>
      <w:r w:rsidR="00C16F40" w:rsidRPr="00B47393">
        <w:rPr>
          <w:b w:val="0"/>
          <w:bCs w:val="0"/>
          <w:u w:val="none"/>
        </w:rPr>
        <w:t>.</w:t>
      </w:r>
    </w:p>
    <w:bookmarkEnd w:id="9"/>
    <w:p w14:paraId="73C3BCEF" w14:textId="7EFA3BAF" w:rsidR="00771BF5" w:rsidRDefault="007B245F" w:rsidP="007B245F">
      <w:pPr>
        <w:pStyle w:val="Heading1"/>
        <w:numPr>
          <w:ilvl w:val="0"/>
          <w:numId w:val="36"/>
        </w:numPr>
        <w:ind w:left="720"/>
      </w:pPr>
      <w:r>
        <w:t xml:space="preserve">Collection, Use, and Disclosure of </w:t>
      </w:r>
      <w:r w:rsidR="00771BF5" w:rsidRPr="00A5596E">
        <w:t>Sensitive Personal Information</w:t>
      </w:r>
    </w:p>
    <w:p w14:paraId="60D0B60A" w14:textId="4A7E205B" w:rsidR="0042037D" w:rsidRPr="0042037D" w:rsidRDefault="0042037D" w:rsidP="0042037D">
      <w:r w:rsidRPr="0042037D">
        <w:t>KKW may collect, use, and disclose the following categories of</w:t>
      </w:r>
      <w:r>
        <w:t xml:space="preserve"> sensitive</w:t>
      </w:r>
      <w:r w:rsidRPr="0042037D">
        <w:t xml:space="preserve"> Personal Information for business purposes consistent with applicable laws as identified below. Where KKW discloses applicable </w:t>
      </w:r>
      <w:r>
        <w:t xml:space="preserve">sensitive </w:t>
      </w:r>
      <w:r w:rsidRPr="0042037D">
        <w:t>Personal Information to recipients, such as our service providers, it does so for the same business purposes described below. These examples may vary depending on the nature of your interactions with us.</w:t>
      </w:r>
    </w:p>
    <w:tbl>
      <w:tblPr>
        <w:tblStyle w:val="TableGrid"/>
        <w:tblW w:w="0" w:type="auto"/>
        <w:tblLayout w:type="fixed"/>
        <w:tblCellMar>
          <w:top w:w="86" w:type="dxa"/>
          <w:left w:w="86" w:type="dxa"/>
          <w:bottom w:w="86" w:type="dxa"/>
          <w:right w:w="86" w:type="dxa"/>
        </w:tblCellMar>
        <w:tblLook w:val="04A0" w:firstRow="1" w:lastRow="0" w:firstColumn="1" w:lastColumn="0" w:noHBand="0" w:noVBand="1"/>
      </w:tblPr>
      <w:tblGrid>
        <w:gridCol w:w="3116"/>
        <w:gridCol w:w="3117"/>
        <w:gridCol w:w="3117"/>
      </w:tblGrid>
      <w:tr w:rsidR="00483F7B" w:rsidRPr="00A80BC3" w14:paraId="3434862F" w14:textId="77777777" w:rsidTr="00B44DA4">
        <w:trPr>
          <w:trHeight w:val="16"/>
          <w:tblHeader/>
        </w:trPr>
        <w:tc>
          <w:tcPr>
            <w:tcW w:w="3116" w:type="dxa"/>
            <w:shd w:val="clear" w:color="auto" w:fill="D9D9D9" w:themeFill="background1" w:themeFillShade="D9"/>
            <w:vAlign w:val="center"/>
          </w:tcPr>
          <w:p w14:paraId="3ECF7E31" w14:textId="090C0172" w:rsidR="00483F7B" w:rsidRPr="00A80BC3" w:rsidRDefault="00483F7B" w:rsidP="00B44DA4">
            <w:pPr>
              <w:pStyle w:val="BodyText"/>
              <w:spacing w:after="0"/>
              <w:jc w:val="center"/>
              <w:rPr>
                <w:rFonts w:cs="Arial"/>
                <w:sz w:val="20"/>
              </w:rPr>
            </w:pPr>
            <w:r w:rsidRPr="00A5596E">
              <w:rPr>
                <w:rFonts w:cs="Arial"/>
                <w:b/>
                <w:sz w:val="18"/>
                <w:szCs w:val="18"/>
              </w:rPr>
              <w:t>Category of</w:t>
            </w:r>
            <w:r>
              <w:rPr>
                <w:rFonts w:cs="Arial"/>
                <w:b/>
                <w:sz w:val="18"/>
                <w:szCs w:val="18"/>
              </w:rPr>
              <w:t xml:space="preserve"> Sensitive</w:t>
            </w:r>
            <w:r w:rsidRPr="00A5596E">
              <w:rPr>
                <w:rFonts w:cs="Arial"/>
                <w:b/>
                <w:sz w:val="18"/>
                <w:szCs w:val="18"/>
              </w:rPr>
              <w:t xml:space="preserve"> Personal Information</w:t>
            </w:r>
          </w:p>
        </w:tc>
        <w:tc>
          <w:tcPr>
            <w:tcW w:w="3117" w:type="dxa"/>
            <w:shd w:val="clear" w:color="auto" w:fill="D9D9D9" w:themeFill="background1" w:themeFillShade="D9"/>
            <w:vAlign w:val="center"/>
          </w:tcPr>
          <w:p w14:paraId="3928F278" w14:textId="77777777" w:rsidR="00483F7B" w:rsidRPr="00A80BC3" w:rsidRDefault="00483F7B" w:rsidP="00B44DA4">
            <w:pPr>
              <w:pStyle w:val="BodyText"/>
              <w:spacing w:after="0"/>
              <w:jc w:val="center"/>
              <w:rPr>
                <w:rFonts w:cs="Arial"/>
                <w:sz w:val="20"/>
              </w:rPr>
            </w:pPr>
            <w:r>
              <w:rPr>
                <w:rFonts w:cs="Arial"/>
                <w:b/>
                <w:sz w:val="18"/>
                <w:szCs w:val="18"/>
              </w:rPr>
              <w:t>Business Purposes for Collection, Use, or Disclosure</w:t>
            </w:r>
          </w:p>
        </w:tc>
        <w:tc>
          <w:tcPr>
            <w:tcW w:w="3117" w:type="dxa"/>
            <w:shd w:val="clear" w:color="auto" w:fill="D9D9D9" w:themeFill="background1" w:themeFillShade="D9"/>
            <w:vAlign w:val="center"/>
          </w:tcPr>
          <w:p w14:paraId="72EAC92C" w14:textId="1E34DC27" w:rsidR="00483F7B" w:rsidRPr="00A80BC3" w:rsidRDefault="00483F7B" w:rsidP="00B44DA4">
            <w:pPr>
              <w:pStyle w:val="BodyText"/>
              <w:spacing w:after="0"/>
              <w:jc w:val="center"/>
              <w:rPr>
                <w:rFonts w:cs="Arial"/>
                <w:sz w:val="20"/>
              </w:rPr>
            </w:pPr>
            <w:r>
              <w:rPr>
                <w:rFonts w:cs="Arial"/>
                <w:b/>
                <w:sz w:val="18"/>
                <w:szCs w:val="18"/>
              </w:rPr>
              <w:t>Categories of Recipients to whom Sensitive Personal Information is Disclosed for a Business Purpose</w:t>
            </w:r>
          </w:p>
        </w:tc>
      </w:tr>
      <w:tr w:rsidR="00483F7B" w:rsidRPr="00A80BC3" w14:paraId="499D9B93" w14:textId="77777777" w:rsidTr="00B44DA4">
        <w:tc>
          <w:tcPr>
            <w:tcW w:w="3116" w:type="dxa"/>
          </w:tcPr>
          <w:p w14:paraId="5E0C93D0" w14:textId="41CDC04F" w:rsidR="00483F7B" w:rsidRPr="00A80BC3" w:rsidRDefault="00483F7B" w:rsidP="00B44DA4">
            <w:pPr>
              <w:pStyle w:val="NoSpacing"/>
              <w:tabs>
                <w:tab w:val="left" w:pos="359"/>
              </w:tabs>
            </w:pPr>
            <w:r w:rsidRPr="00A5596E">
              <w:t>Personal Information that reveals a consumer’s Social Security, driver’s license, state identification card, or passport number</w:t>
            </w:r>
          </w:p>
        </w:tc>
        <w:tc>
          <w:tcPr>
            <w:tcW w:w="3117" w:type="dxa"/>
          </w:tcPr>
          <w:p w14:paraId="500D9F4A" w14:textId="77777777" w:rsidR="00483F7B" w:rsidRPr="00EA6B28" w:rsidRDefault="00483F7B" w:rsidP="00B44DA4">
            <w:pPr>
              <w:pStyle w:val="NoSpacing"/>
              <w:numPr>
                <w:ilvl w:val="0"/>
                <w:numId w:val="25"/>
              </w:numPr>
              <w:ind w:left="360"/>
              <w:rPr>
                <w:rFonts w:cs="Arial"/>
                <w:szCs w:val="18"/>
              </w:rPr>
            </w:pPr>
            <w:r w:rsidRPr="00EA6B28">
              <w:rPr>
                <w:rFonts w:cs="Arial"/>
                <w:szCs w:val="18"/>
              </w:rPr>
              <w:t>To process your orders and any refunds;</w:t>
            </w:r>
          </w:p>
          <w:p w14:paraId="35A4AC9B" w14:textId="77777777" w:rsidR="00483F7B" w:rsidRPr="00EA6B28" w:rsidRDefault="00483F7B" w:rsidP="00B44DA4">
            <w:pPr>
              <w:pStyle w:val="NoSpacing"/>
              <w:numPr>
                <w:ilvl w:val="0"/>
                <w:numId w:val="25"/>
              </w:numPr>
              <w:ind w:left="360"/>
              <w:rPr>
                <w:rFonts w:cs="Arial"/>
                <w:szCs w:val="18"/>
              </w:rPr>
            </w:pPr>
            <w:r w:rsidRPr="00EA6B28">
              <w:rPr>
                <w:rFonts w:cs="Arial"/>
                <w:szCs w:val="18"/>
              </w:rPr>
              <w:t>To maintain your accounts with us;</w:t>
            </w:r>
          </w:p>
          <w:p w14:paraId="54BAF284" w14:textId="77777777" w:rsidR="00483F7B" w:rsidRPr="00EA6B28" w:rsidRDefault="00483F7B" w:rsidP="00B44DA4">
            <w:pPr>
              <w:pStyle w:val="NoSpacing"/>
              <w:numPr>
                <w:ilvl w:val="0"/>
                <w:numId w:val="25"/>
              </w:numPr>
              <w:ind w:left="360"/>
              <w:rPr>
                <w:rFonts w:cs="Arial"/>
                <w:szCs w:val="18"/>
              </w:rPr>
            </w:pPr>
            <w:r>
              <w:rPr>
                <w:rFonts w:cs="Arial"/>
                <w:szCs w:val="18"/>
              </w:rPr>
              <w:t>To perform a credit check;</w:t>
            </w:r>
          </w:p>
          <w:p w14:paraId="22F682F4" w14:textId="77777777" w:rsidR="00483F7B" w:rsidRPr="00EA6B28" w:rsidRDefault="00483F7B" w:rsidP="00B44DA4">
            <w:pPr>
              <w:pStyle w:val="NoSpacing"/>
              <w:numPr>
                <w:ilvl w:val="0"/>
                <w:numId w:val="25"/>
              </w:numPr>
              <w:ind w:left="360"/>
              <w:rPr>
                <w:rFonts w:cs="Arial"/>
                <w:szCs w:val="18"/>
              </w:rPr>
            </w:pPr>
            <w:r w:rsidRPr="00EA6B28">
              <w:rPr>
                <w:rFonts w:cs="Arial"/>
                <w:szCs w:val="18"/>
              </w:rPr>
              <w:t xml:space="preserve">Auditing, research and analysis, to maintain and improve </w:t>
            </w:r>
            <w:r>
              <w:rPr>
                <w:rFonts w:cs="Arial"/>
                <w:szCs w:val="18"/>
              </w:rPr>
              <w:t>our services</w:t>
            </w:r>
            <w:r w:rsidRPr="00EA6B28">
              <w:rPr>
                <w:rFonts w:cs="Arial"/>
                <w:szCs w:val="18"/>
              </w:rPr>
              <w:t xml:space="preserve">, and for any other internal business purposes; and </w:t>
            </w:r>
          </w:p>
          <w:p w14:paraId="660A8BAD" w14:textId="77777777" w:rsidR="00483F7B" w:rsidRPr="00A80BC3" w:rsidRDefault="00483F7B" w:rsidP="00B44DA4">
            <w:pPr>
              <w:pStyle w:val="NoSpacing"/>
              <w:numPr>
                <w:ilvl w:val="0"/>
                <w:numId w:val="25"/>
              </w:numPr>
              <w:ind w:left="360"/>
              <w:rPr>
                <w:rFonts w:cs="Arial"/>
                <w:szCs w:val="18"/>
              </w:rPr>
            </w:pPr>
            <w:r w:rsidRPr="00EA6B28">
              <w:rPr>
                <w:rFonts w:cs="Arial"/>
                <w:szCs w:val="18"/>
              </w:rPr>
              <w:t>To detect and prevent fraud against you and/or us.</w:t>
            </w:r>
          </w:p>
        </w:tc>
        <w:tc>
          <w:tcPr>
            <w:tcW w:w="3117" w:type="dxa"/>
          </w:tcPr>
          <w:p w14:paraId="3D9D5F2A" w14:textId="77777777" w:rsidR="00483F7B" w:rsidRPr="00D25BA4" w:rsidRDefault="00483F7B" w:rsidP="00B44DA4">
            <w:pPr>
              <w:pStyle w:val="NoSpacing"/>
              <w:numPr>
                <w:ilvl w:val="0"/>
                <w:numId w:val="25"/>
              </w:numPr>
              <w:ind w:left="360"/>
              <w:rPr>
                <w:rFonts w:cs="Arial"/>
                <w:szCs w:val="18"/>
              </w:rPr>
            </w:pPr>
            <w:r w:rsidRPr="00D25BA4">
              <w:rPr>
                <w:rFonts w:cs="Arial"/>
                <w:szCs w:val="18"/>
              </w:rPr>
              <w:t>Data analytics providers;</w:t>
            </w:r>
          </w:p>
          <w:p w14:paraId="595896A3" w14:textId="77777777" w:rsidR="00483F7B" w:rsidRPr="00D25BA4" w:rsidRDefault="00483F7B" w:rsidP="00B44DA4">
            <w:pPr>
              <w:pStyle w:val="NoSpacing"/>
              <w:numPr>
                <w:ilvl w:val="0"/>
                <w:numId w:val="25"/>
              </w:numPr>
              <w:ind w:left="360"/>
              <w:rPr>
                <w:rFonts w:cs="Arial"/>
                <w:szCs w:val="18"/>
              </w:rPr>
            </w:pPr>
            <w:r w:rsidRPr="00D25BA4">
              <w:rPr>
                <w:rFonts w:cs="Arial"/>
                <w:szCs w:val="18"/>
              </w:rPr>
              <w:t>Payment processors;</w:t>
            </w:r>
          </w:p>
          <w:p w14:paraId="7A1B9CFA" w14:textId="7DFE5FAE" w:rsidR="00483F7B" w:rsidRPr="0042037D" w:rsidRDefault="00483F7B" w:rsidP="0042037D">
            <w:pPr>
              <w:pStyle w:val="NoSpacing"/>
              <w:numPr>
                <w:ilvl w:val="0"/>
                <w:numId w:val="25"/>
              </w:numPr>
              <w:ind w:left="360"/>
              <w:rPr>
                <w:rFonts w:cs="Arial"/>
                <w:szCs w:val="18"/>
              </w:rPr>
            </w:pPr>
            <w:r w:rsidRPr="00D25BA4">
              <w:rPr>
                <w:rFonts w:cs="Arial"/>
                <w:szCs w:val="18"/>
              </w:rPr>
              <w:t>Shipping and logistics providers;</w:t>
            </w:r>
          </w:p>
          <w:p w14:paraId="10620CD9" w14:textId="77777777" w:rsidR="00483F7B" w:rsidRDefault="00483F7B" w:rsidP="00B44DA4">
            <w:pPr>
              <w:pStyle w:val="NoSpacing"/>
              <w:numPr>
                <w:ilvl w:val="0"/>
                <w:numId w:val="25"/>
              </w:numPr>
              <w:ind w:left="360"/>
              <w:rPr>
                <w:rFonts w:cs="Arial"/>
                <w:szCs w:val="18"/>
              </w:rPr>
            </w:pPr>
            <w:r w:rsidRPr="00D25BA4">
              <w:rPr>
                <w:rFonts w:cs="Arial"/>
                <w:szCs w:val="18"/>
              </w:rPr>
              <w:t>Security providers;</w:t>
            </w:r>
          </w:p>
          <w:p w14:paraId="1C939536" w14:textId="77777777" w:rsidR="00483F7B" w:rsidRPr="00D25BA4" w:rsidRDefault="00483F7B" w:rsidP="00B44DA4">
            <w:pPr>
              <w:pStyle w:val="NoSpacing"/>
              <w:numPr>
                <w:ilvl w:val="0"/>
                <w:numId w:val="25"/>
              </w:numPr>
              <w:ind w:left="360"/>
              <w:rPr>
                <w:rFonts w:cs="Arial"/>
                <w:szCs w:val="18"/>
              </w:rPr>
            </w:pPr>
            <w:r>
              <w:rPr>
                <w:rFonts w:cs="Arial"/>
                <w:szCs w:val="18"/>
              </w:rPr>
              <w:t>Credit bureaus;</w:t>
            </w:r>
          </w:p>
          <w:p w14:paraId="64CFEAD1" w14:textId="77777777" w:rsidR="00483F7B" w:rsidRPr="00D25BA4" w:rsidRDefault="00483F7B" w:rsidP="00B44DA4">
            <w:pPr>
              <w:pStyle w:val="NoSpacing"/>
              <w:numPr>
                <w:ilvl w:val="0"/>
                <w:numId w:val="25"/>
              </w:numPr>
              <w:ind w:left="360"/>
              <w:rPr>
                <w:rFonts w:cs="Arial"/>
                <w:szCs w:val="18"/>
              </w:rPr>
            </w:pPr>
            <w:r w:rsidRPr="00D25BA4">
              <w:rPr>
                <w:rFonts w:cs="Arial"/>
                <w:szCs w:val="18"/>
              </w:rPr>
              <w:t>Information technology vendors;</w:t>
            </w:r>
            <w:r>
              <w:rPr>
                <w:rFonts w:cs="Arial"/>
                <w:szCs w:val="18"/>
              </w:rPr>
              <w:t xml:space="preserve"> and</w:t>
            </w:r>
          </w:p>
          <w:p w14:paraId="17704898" w14:textId="77777777" w:rsidR="00483F7B" w:rsidRPr="00A80BC3" w:rsidRDefault="00483F7B" w:rsidP="00B44DA4">
            <w:pPr>
              <w:pStyle w:val="NoSpacing"/>
              <w:numPr>
                <w:ilvl w:val="0"/>
                <w:numId w:val="25"/>
              </w:numPr>
              <w:ind w:left="360"/>
              <w:rPr>
                <w:rFonts w:cs="Arial"/>
                <w:szCs w:val="18"/>
              </w:rPr>
            </w:pPr>
            <w:r w:rsidRPr="00D25BA4">
              <w:rPr>
                <w:rFonts w:cs="Arial"/>
                <w:szCs w:val="18"/>
              </w:rPr>
              <w:t>Service providers.</w:t>
            </w:r>
          </w:p>
        </w:tc>
      </w:tr>
      <w:tr w:rsidR="00483F7B" w:rsidRPr="00A80BC3" w14:paraId="6E9E9E6D" w14:textId="77777777" w:rsidTr="00B44DA4">
        <w:tc>
          <w:tcPr>
            <w:tcW w:w="3116" w:type="dxa"/>
          </w:tcPr>
          <w:p w14:paraId="7D69598E" w14:textId="35ABEB3E" w:rsidR="00483F7B" w:rsidRPr="008A3DE2" w:rsidRDefault="00483F7B" w:rsidP="00B44DA4">
            <w:pPr>
              <w:pStyle w:val="NoSpacing"/>
              <w:tabs>
                <w:tab w:val="left" w:pos="359"/>
              </w:tabs>
              <w:rPr>
                <w:b/>
                <w:bCs/>
              </w:rPr>
            </w:pPr>
            <w:r w:rsidRPr="00A5596E">
              <w:t>Personal Information that reveals a consumer’s precise geolocation (location within a radius of 1,850 feet)</w:t>
            </w:r>
            <w:r w:rsidR="00E92800">
              <w:t>, in limited circumstances when you are aware of the collection</w:t>
            </w:r>
          </w:p>
        </w:tc>
        <w:tc>
          <w:tcPr>
            <w:tcW w:w="3117" w:type="dxa"/>
          </w:tcPr>
          <w:p w14:paraId="4D9D9AC4" w14:textId="5D28935C" w:rsidR="00483F7B" w:rsidRPr="00EA6B28" w:rsidRDefault="0042037D" w:rsidP="00B44DA4">
            <w:pPr>
              <w:pStyle w:val="NoSpacing"/>
              <w:numPr>
                <w:ilvl w:val="0"/>
                <w:numId w:val="25"/>
              </w:numPr>
              <w:ind w:left="360"/>
              <w:rPr>
                <w:rFonts w:cs="Arial"/>
                <w:szCs w:val="18"/>
              </w:rPr>
            </w:pPr>
            <w:r w:rsidRPr="0042037D">
              <w:rPr>
                <w:rFonts w:cs="Arial"/>
                <w:szCs w:val="18"/>
              </w:rPr>
              <w:t>Auditing, research and analysis, to maintain and improve our services, and for any other internal business purposes.</w:t>
            </w:r>
          </w:p>
        </w:tc>
        <w:tc>
          <w:tcPr>
            <w:tcW w:w="3117" w:type="dxa"/>
          </w:tcPr>
          <w:p w14:paraId="33A14E78" w14:textId="77777777" w:rsidR="0042037D" w:rsidRPr="00D25BA4" w:rsidRDefault="0042037D" w:rsidP="0042037D">
            <w:pPr>
              <w:pStyle w:val="NoSpacing"/>
              <w:numPr>
                <w:ilvl w:val="0"/>
                <w:numId w:val="25"/>
              </w:numPr>
              <w:ind w:left="360"/>
              <w:rPr>
                <w:rFonts w:cs="Arial"/>
                <w:szCs w:val="18"/>
              </w:rPr>
            </w:pPr>
            <w:r w:rsidRPr="00D25BA4">
              <w:rPr>
                <w:rFonts w:cs="Arial"/>
                <w:szCs w:val="18"/>
              </w:rPr>
              <w:t>Data analytics providers;</w:t>
            </w:r>
          </w:p>
          <w:p w14:paraId="4E4C1BB3" w14:textId="77777777" w:rsidR="0042037D" w:rsidRPr="00D25BA4" w:rsidRDefault="0042037D" w:rsidP="0042037D">
            <w:pPr>
              <w:pStyle w:val="NoSpacing"/>
              <w:numPr>
                <w:ilvl w:val="0"/>
                <w:numId w:val="25"/>
              </w:numPr>
              <w:ind w:left="360"/>
              <w:rPr>
                <w:rFonts w:cs="Arial"/>
                <w:szCs w:val="18"/>
              </w:rPr>
            </w:pPr>
            <w:r w:rsidRPr="00D25BA4">
              <w:rPr>
                <w:rFonts w:cs="Arial"/>
                <w:szCs w:val="18"/>
              </w:rPr>
              <w:t>Payment processors;</w:t>
            </w:r>
          </w:p>
          <w:p w14:paraId="58CF6E27" w14:textId="77777777" w:rsidR="0042037D" w:rsidRPr="0042037D" w:rsidRDefault="0042037D" w:rsidP="0042037D">
            <w:pPr>
              <w:pStyle w:val="NoSpacing"/>
              <w:numPr>
                <w:ilvl w:val="0"/>
                <w:numId w:val="25"/>
              </w:numPr>
              <w:ind w:left="360"/>
              <w:rPr>
                <w:rFonts w:cs="Arial"/>
                <w:szCs w:val="18"/>
              </w:rPr>
            </w:pPr>
            <w:r w:rsidRPr="00D25BA4">
              <w:rPr>
                <w:rFonts w:cs="Arial"/>
                <w:szCs w:val="18"/>
              </w:rPr>
              <w:t>Shipping and logistics providers;</w:t>
            </w:r>
          </w:p>
          <w:p w14:paraId="28C1BCFD" w14:textId="77777777" w:rsidR="0042037D" w:rsidRDefault="0042037D" w:rsidP="0042037D">
            <w:pPr>
              <w:pStyle w:val="NoSpacing"/>
              <w:numPr>
                <w:ilvl w:val="0"/>
                <w:numId w:val="25"/>
              </w:numPr>
              <w:ind w:left="360"/>
              <w:rPr>
                <w:rFonts w:cs="Arial"/>
                <w:szCs w:val="18"/>
              </w:rPr>
            </w:pPr>
            <w:r w:rsidRPr="00D25BA4">
              <w:rPr>
                <w:rFonts w:cs="Arial"/>
                <w:szCs w:val="18"/>
              </w:rPr>
              <w:t>Security providers;</w:t>
            </w:r>
          </w:p>
          <w:p w14:paraId="2B7C0230" w14:textId="77777777" w:rsidR="0042037D" w:rsidRPr="00D25BA4" w:rsidRDefault="0042037D" w:rsidP="0042037D">
            <w:pPr>
              <w:pStyle w:val="NoSpacing"/>
              <w:numPr>
                <w:ilvl w:val="0"/>
                <w:numId w:val="25"/>
              </w:numPr>
              <w:ind w:left="360"/>
              <w:rPr>
                <w:rFonts w:cs="Arial"/>
                <w:szCs w:val="18"/>
              </w:rPr>
            </w:pPr>
            <w:r>
              <w:rPr>
                <w:rFonts w:cs="Arial"/>
                <w:szCs w:val="18"/>
              </w:rPr>
              <w:t>Credit bureaus;</w:t>
            </w:r>
          </w:p>
          <w:p w14:paraId="4F6CC1D4" w14:textId="77777777" w:rsidR="0042037D" w:rsidRPr="00D25BA4" w:rsidRDefault="0042037D" w:rsidP="0042037D">
            <w:pPr>
              <w:pStyle w:val="NoSpacing"/>
              <w:numPr>
                <w:ilvl w:val="0"/>
                <w:numId w:val="25"/>
              </w:numPr>
              <w:ind w:left="360"/>
              <w:rPr>
                <w:rFonts w:cs="Arial"/>
                <w:szCs w:val="18"/>
              </w:rPr>
            </w:pPr>
            <w:r w:rsidRPr="00D25BA4">
              <w:rPr>
                <w:rFonts w:cs="Arial"/>
                <w:szCs w:val="18"/>
              </w:rPr>
              <w:lastRenderedPageBreak/>
              <w:t>Information technology vendors;</w:t>
            </w:r>
            <w:r>
              <w:rPr>
                <w:rFonts w:cs="Arial"/>
                <w:szCs w:val="18"/>
              </w:rPr>
              <w:t xml:space="preserve"> and</w:t>
            </w:r>
          </w:p>
          <w:p w14:paraId="3247268C" w14:textId="1A54CC6B" w:rsidR="00483F7B" w:rsidRPr="00D25BA4" w:rsidRDefault="0042037D" w:rsidP="0042037D">
            <w:pPr>
              <w:pStyle w:val="NoSpacing"/>
              <w:numPr>
                <w:ilvl w:val="0"/>
                <w:numId w:val="25"/>
              </w:numPr>
              <w:ind w:left="360"/>
              <w:rPr>
                <w:rFonts w:cs="Arial"/>
                <w:szCs w:val="18"/>
              </w:rPr>
            </w:pPr>
            <w:r w:rsidRPr="00D25BA4">
              <w:rPr>
                <w:rFonts w:cs="Arial"/>
                <w:szCs w:val="18"/>
              </w:rPr>
              <w:t>Service providers.</w:t>
            </w:r>
          </w:p>
        </w:tc>
      </w:tr>
    </w:tbl>
    <w:p w14:paraId="604AFFF9" w14:textId="77777777" w:rsidR="00483F7B" w:rsidRPr="00483F7B" w:rsidRDefault="00483F7B" w:rsidP="0042037D"/>
    <w:p w14:paraId="78548495" w14:textId="3A4543EA" w:rsidR="00EA6B28" w:rsidRDefault="007B245F" w:rsidP="00EA6B28">
      <w:pPr>
        <w:pStyle w:val="NormalWeb"/>
        <w:keepNext/>
        <w:numPr>
          <w:ilvl w:val="0"/>
          <w:numId w:val="36"/>
        </w:numPr>
        <w:shd w:val="clear" w:color="auto" w:fill="FFFFFF"/>
        <w:spacing w:before="240" w:beforeAutospacing="0" w:after="240" w:afterAutospacing="0"/>
        <w:ind w:left="720"/>
        <w:rPr>
          <w:rFonts w:cs="Arial"/>
          <w:b/>
          <w:szCs w:val="22"/>
          <w:u w:val="single"/>
        </w:rPr>
      </w:pPr>
      <w:r>
        <w:rPr>
          <w:rFonts w:cs="Arial"/>
          <w:b/>
          <w:szCs w:val="22"/>
          <w:u w:val="single"/>
        </w:rPr>
        <w:t>Disclosing Personal Information</w:t>
      </w:r>
    </w:p>
    <w:p w14:paraId="63243F13" w14:textId="77777777" w:rsidR="00EA6B28" w:rsidRPr="00EA6B28" w:rsidRDefault="00EA6B28" w:rsidP="00EA6B28">
      <w:pPr>
        <w:rPr>
          <w:rFonts w:cs="Arial"/>
          <w:szCs w:val="22"/>
        </w:rPr>
      </w:pPr>
      <w:r w:rsidRPr="00EA6B28">
        <w:rPr>
          <w:rFonts w:cs="Arial"/>
          <w:szCs w:val="22"/>
        </w:rPr>
        <w:t>We may disclose each of the categories of Personal Information identified above to the respectively identified categories of recipients for operational or business purposes consistent with the purposes for collection or use designated, as is reasonably necessary and proportionate to achieve those purposes, or for another purpose that is compatible with the context in which the personal information was collected, including, but not limited to:</w:t>
      </w:r>
    </w:p>
    <w:p w14:paraId="60DC7933" w14:textId="2F75E637" w:rsidR="00EA6B28" w:rsidRPr="00EA6B28" w:rsidRDefault="00EA6B28" w:rsidP="00EA6B28">
      <w:pPr>
        <w:numPr>
          <w:ilvl w:val="0"/>
          <w:numId w:val="39"/>
        </w:numPr>
        <w:spacing w:after="160" w:line="259" w:lineRule="auto"/>
        <w:rPr>
          <w:rFonts w:cs="Arial"/>
          <w:szCs w:val="22"/>
        </w:rPr>
      </w:pPr>
      <w:r w:rsidRPr="00EA6B28">
        <w:rPr>
          <w:rFonts w:cs="Arial"/>
          <w:szCs w:val="22"/>
        </w:rPr>
        <w:t>Helping to ensure security and integrity of your Personal Information;</w:t>
      </w:r>
    </w:p>
    <w:p w14:paraId="05228B6C" w14:textId="77777777" w:rsidR="00EA6B28" w:rsidRPr="00EA6B28" w:rsidRDefault="00EA6B28" w:rsidP="00EA6B28">
      <w:pPr>
        <w:numPr>
          <w:ilvl w:val="0"/>
          <w:numId w:val="39"/>
        </w:numPr>
        <w:spacing w:after="160" w:line="259" w:lineRule="auto"/>
        <w:rPr>
          <w:rFonts w:cs="Arial"/>
          <w:szCs w:val="22"/>
        </w:rPr>
      </w:pPr>
      <w:r w:rsidRPr="00EA6B28">
        <w:rPr>
          <w:rFonts w:cs="Arial"/>
          <w:szCs w:val="22"/>
        </w:rPr>
        <w:t>Debugging, repairing, and improving functionality;</w:t>
      </w:r>
    </w:p>
    <w:p w14:paraId="194B70C6" w14:textId="77777777" w:rsidR="00EA6B28" w:rsidRPr="00EA6B28" w:rsidRDefault="00EA6B28" w:rsidP="00EA6B28">
      <w:pPr>
        <w:numPr>
          <w:ilvl w:val="0"/>
          <w:numId w:val="39"/>
        </w:numPr>
        <w:spacing w:after="160" w:line="259" w:lineRule="auto"/>
        <w:rPr>
          <w:rFonts w:cs="Arial"/>
          <w:szCs w:val="22"/>
        </w:rPr>
      </w:pPr>
      <w:r w:rsidRPr="00EA6B28">
        <w:rPr>
          <w:rFonts w:cs="Arial"/>
          <w:szCs w:val="22"/>
        </w:rPr>
        <w:t>Short-term, transient use;</w:t>
      </w:r>
    </w:p>
    <w:p w14:paraId="7E321ACB" w14:textId="78C2D46C" w:rsidR="00EA6B28" w:rsidRDefault="00EA6B28" w:rsidP="00EA6B28">
      <w:pPr>
        <w:numPr>
          <w:ilvl w:val="0"/>
          <w:numId w:val="39"/>
        </w:numPr>
        <w:spacing w:after="160" w:line="259" w:lineRule="auto"/>
        <w:rPr>
          <w:rFonts w:cs="Arial"/>
          <w:szCs w:val="22"/>
        </w:rPr>
      </w:pPr>
      <w:r w:rsidRPr="00EA6B28">
        <w:rPr>
          <w:rFonts w:cs="Arial"/>
          <w:szCs w:val="22"/>
        </w:rPr>
        <w:t>Performing services on our behalf;</w:t>
      </w:r>
    </w:p>
    <w:p w14:paraId="655C1CE2" w14:textId="6DD13184" w:rsidR="00EA6B28" w:rsidRPr="00EA6B28" w:rsidRDefault="00EA6B28" w:rsidP="00EA6B28">
      <w:pPr>
        <w:numPr>
          <w:ilvl w:val="0"/>
          <w:numId w:val="39"/>
        </w:numPr>
        <w:spacing w:after="160" w:line="259" w:lineRule="auto"/>
        <w:rPr>
          <w:rFonts w:cs="Arial"/>
          <w:szCs w:val="22"/>
        </w:rPr>
      </w:pPr>
      <w:r>
        <w:rPr>
          <w:rFonts w:cs="Arial"/>
          <w:szCs w:val="22"/>
        </w:rPr>
        <w:t>Providing advertising and marketing services, except for cross-context behavioral advertising;</w:t>
      </w:r>
    </w:p>
    <w:p w14:paraId="633AC6CB" w14:textId="77777777" w:rsidR="00EA6B28" w:rsidRPr="00EA6B28" w:rsidRDefault="00EA6B28" w:rsidP="00EA6B28">
      <w:pPr>
        <w:numPr>
          <w:ilvl w:val="0"/>
          <w:numId w:val="39"/>
        </w:numPr>
        <w:spacing w:after="160" w:line="259" w:lineRule="auto"/>
        <w:rPr>
          <w:rFonts w:cs="Arial"/>
          <w:szCs w:val="22"/>
        </w:rPr>
      </w:pPr>
      <w:r w:rsidRPr="00EA6B28">
        <w:rPr>
          <w:rFonts w:cs="Arial"/>
          <w:szCs w:val="22"/>
        </w:rPr>
        <w:t>Internal research for technological development; and</w:t>
      </w:r>
    </w:p>
    <w:p w14:paraId="60E94D0F" w14:textId="77777777" w:rsidR="00EA6B28" w:rsidRPr="00EA6B28" w:rsidRDefault="00EA6B28" w:rsidP="00EA6B28">
      <w:pPr>
        <w:numPr>
          <w:ilvl w:val="0"/>
          <w:numId w:val="39"/>
        </w:numPr>
        <w:spacing w:line="259" w:lineRule="auto"/>
        <w:rPr>
          <w:rFonts w:cs="Arial"/>
          <w:szCs w:val="22"/>
        </w:rPr>
      </w:pPr>
      <w:r w:rsidRPr="00EA6B28">
        <w:rPr>
          <w:rFonts w:cs="Arial"/>
          <w:szCs w:val="22"/>
        </w:rPr>
        <w:t>Verifying the quality and/or safety of our devices.</w:t>
      </w:r>
    </w:p>
    <w:p w14:paraId="0E4B2B5F" w14:textId="305923B5" w:rsidR="00EA6B28" w:rsidRPr="00EA6B28" w:rsidRDefault="00EA6B28" w:rsidP="00EA6B28">
      <w:pPr>
        <w:rPr>
          <w:rFonts w:cs="Arial"/>
          <w:szCs w:val="22"/>
        </w:rPr>
      </w:pPr>
      <w:r w:rsidRPr="00EA6B28">
        <w:rPr>
          <w:rFonts w:cs="Arial"/>
          <w:szCs w:val="22"/>
        </w:rPr>
        <w:t xml:space="preserve">In addition to the other purposes for collection, use, and disclosure of Personal Information described in this </w:t>
      </w:r>
      <w:r w:rsidR="00CA64ED">
        <w:rPr>
          <w:rFonts w:cs="Arial"/>
          <w:szCs w:val="22"/>
        </w:rPr>
        <w:t>Notice</w:t>
      </w:r>
      <w:r w:rsidRPr="00EA6B28">
        <w:rPr>
          <w:rFonts w:cs="Arial"/>
          <w:szCs w:val="22"/>
        </w:rPr>
        <w:t>, we may collect, use, and disclose Personal Information as required by law, regulation or court order; to respond to governmental and/or law enforcement requests; to identify, contact or bring legal action against someone who may be causing injury to or interfering with our or others’ rights or property; to support any actual or threatened claim, defense or declaration in a case or before any jurisdictional and/or administrative authority, arbitration or mediation panel; in connection with disciplinary actions/investigations</w:t>
      </w:r>
      <w:r w:rsidR="00E55FF4">
        <w:rPr>
          <w:rFonts w:cs="Arial"/>
          <w:szCs w:val="22"/>
        </w:rPr>
        <w:t>; or to conduct auditing</w:t>
      </w:r>
      <w:r w:rsidRPr="00EA6B28">
        <w:rPr>
          <w:rFonts w:cs="Arial"/>
          <w:szCs w:val="22"/>
        </w:rPr>
        <w:t>. Likewise, we may use and disclose Personal Information to other parties in connection with the sale, assignment, merger, reorganization, or other transfer.</w:t>
      </w:r>
    </w:p>
    <w:p w14:paraId="532B0D15" w14:textId="57034264" w:rsidR="007B245F" w:rsidRDefault="007B245F" w:rsidP="008E63B3">
      <w:pPr>
        <w:pStyle w:val="NormalWeb"/>
        <w:keepNext/>
        <w:numPr>
          <w:ilvl w:val="0"/>
          <w:numId w:val="36"/>
        </w:numPr>
        <w:shd w:val="clear" w:color="auto" w:fill="FFFFFF"/>
        <w:spacing w:before="240" w:beforeAutospacing="0" w:after="240" w:afterAutospacing="0"/>
        <w:ind w:left="720"/>
        <w:rPr>
          <w:rFonts w:cs="Arial"/>
          <w:b/>
          <w:szCs w:val="22"/>
          <w:u w:val="single"/>
        </w:rPr>
      </w:pPr>
      <w:r>
        <w:rPr>
          <w:rFonts w:cs="Arial"/>
          <w:b/>
          <w:szCs w:val="22"/>
          <w:u w:val="single"/>
        </w:rPr>
        <w:t>Sources of Personal Information</w:t>
      </w:r>
    </w:p>
    <w:p w14:paraId="1B387871" w14:textId="77777777" w:rsidR="00EA6B28" w:rsidRPr="00EA6B28" w:rsidRDefault="00EA6B28" w:rsidP="00EA6B28">
      <w:pPr>
        <w:rPr>
          <w:rFonts w:cs="Arial"/>
          <w:szCs w:val="22"/>
        </w:rPr>
      </w:pPr>
      <w:r w:rsidRPr="00EA6B28">
        <w:rPr>
          <w:rFonts w:cs="Arial"/>
          <w:szCs w:val="22"/>
        </w:rPr>
        <w:t>We may collect your Personal Information from the following sources:</w:t>
      </w:r>
    </w:p>
    <w:p w14:paraId="607136EE" w14:textId="77777777" w:rsidR="00EA6B28" w:rsidRPr="00EA6B28" w:rsidRDefault="00EA6B28" w:rsidP="00EA6B28">
      <w:pPr>
        <w:pStyle w:val="ListParagraph"/>
        <w:numPr>
          <w:ilvl w:val="0"/>
          <w:numId w:val="42"/>
        </w:numPr>
        <w:spacing w:after="120" w:line="259" w:lineRule="auto"/>
        <w:contextualSpacing w:val="0"/>
        <w:rPr>
          <w:rFonts w:cs="Arial"/>
          <w:szCs w:val="22"/>
        </w:rPr>
      </w:pPr>
      <w:r w:rsidRPr="00EA6B28">
        <w:rPr>
          <w:rFonts w:cs="Arial"/>
          <w:b/>
          <w:bCs/>
          <w:szCs w:val="22"/>
        </w:rPr>
        <w:t>Directly from you</w:t>
      </w:r>
      <w:r w:rsidRPr="00EA6B28">
        <w:rPr>
          <w:rFonts w:cs="Arial"/>
          <w:szCs w:val="22"/>
        </w:rPr>
        <w:t>. For example, when you provide us information online, through electronic forms, over the phone, or through paper documents.</w:t>
      </w:r>
    </w:p>
    <w:p w14:paraId="725524EB" w14:textId="77777777" w:rsidR="00EA6B28" w:rsidRPr="00EA6B28" w:rsidRDefault="00EA6B28" w:rsidP="00EA6B28">
      <w:pPr>
        <w:pStyle w:val="ListParagraph"/>
        <w:numPr>
          <w:ilvl w:val="0"/>
          <w:numId w:val="42"/>
        </w:numPr>
        <w:spacing w:after="120" w:line="259" w:lineRule="auto"/>
        <w:contextualSpacing w:val="0"/>
        <w:rPr>
          <w:rFonts w:cs="Arial"/>
          <w:szCs w:val="22"/>
        </w:rPr>
      </w:pPr>
      <w:r w:rsidRPr="00EA6B28">
        <w:rPr>
          <w:rFonts w:cs="Arial"/>
          <w:b/>
          <w:bCs/>
          <w:szCs w:val="22"/>
        </w:rPr>
        <w:t>Automatically through our websites</w:t>
      </w:r>
      <w:r w:rsidRPr="00EA6B28">
        <w:rPr>
          <w:rFonts w:cs="Arial"/>
          <w:szCs w:val="22"/>
        </w:rPr>
        <w:t xml:space="preserve">. For example, via cookies and other tracking technologies. </w:t>
      </w:r>
    </w:p>
    <w:p w14:paraId="4776511E" w14:textId="66BB9FA8" w:rsidR="00EA6B28" w:rsidRPr="00EA6B28" w:rsidRDefault="00EA6B28" w:rsidP="00EA6B28">
      <w:pPr>
        <w:pStyle w:val="ListParagraph"/>
        <w:numPr>
          <w:ilvl w:val="0"/>
          <w:numId w:val="42"/>
        </w:numPr>
        <w:spacing w:after="120" w:line="259" w:lineRule="auto"/>
        <w:contextualSpacing w:val="0"/>
        <w:rPr>
          <w:rFonts w:cs="Arial"/>
          <w:szCs w:val="22"/>
        </w:rPr>
      </w:pPr>
      <w:r w:rsidRPr="00EA6B28">
        <w:rPr>
          <w:rFonts w:cs="Arial"/>
          <w:b/>
          <w:bCs/>
          <w:szCs w:val="22"/>
        </w:rPr>
        <w:lastRenderedPageBreak/>
        <w:t>From our service providers</w:t>
      </w:r>
      <w:r w:rsidR="0042037D">
        <w:rPr>
          <w:rFonts w:cs="Arial"/>
          <w:b/>
          <w:bCs/>
          <w:szCs w:val="22"/>
        </w:rPr>
        <w:t>.</w:t>
      </w:r>
      <w:r w:rsidRPr="00EA6B28">
        <w:rPr>
          <w:rFonts w:cs="Arial"/>
          <w:b/>
          <w:bCs/>
          <w:szCs w:val="22"/>
        </w:rPr>
        <w:t xml:space="preserve"> </w:t>
      </w:r>
      <w:r w:rsidR="0042037D" w:rsidRPr="0042037D">
        <w:rPr>
          <w:rFonts w:cs="Arial"/>
          <w:szCs w:val="22"/>
        </w:rPr>
        <w:t>For example,</w:t>
      </w:r>
      <w:r w:rsidR="0042037D">
        <w:rPr>
          <w:rFonts w:cs="Arial"/>
          <w:b/>
          <w:bCs/>
          <w:szCs w:val="22"/>
        </w:rPr>
        <w:t xml:space="preserve"> </w:t>
      </w:r>
      <w:r w:rsidRPr="0042037D">
        <w:rPr>
          <w:rFonts w:cs="Arial"/>
          <w:szCs w:val="22"/>
        </w:rPr>
        <w:t>vendors and suppliers, or other individuals and businesses.</w:t>
      </w:r>
      <w:r w:rsidR="00AF37BC" w:rsidRPr="0042037D">
        <w:rPr>
          <w:rFonts w:cs="Arial"/>
          <w:szCs w:val="22"/>
        </w:rPr>
        <w:t xml:space="preserve"> </w:t>
      </w:r>
    </w:p>
    <w:p w14:paraId="2112CE95" w14:textId="07BF9183" w:rsidR="00EA6B28" w:rsidRPr="00EA6B28" w:rsidRDefault="00EA6B28" w:rsidP="00EA6B28">
      <w:pPr>
        <w:pStyle w:val="ListParagraph"/>
        <w:numPr>
          <w:ilvl w:val="0"/>
          <w:numId w:val="42"/>
        </w:numPr>
        <w:spacing w:after="120" w:line="259" w:lineRule="auto"/>
        <w:contextualSpacing w:val="0"/>
        <w:rPr>
          <w:rFonts w:cs="Arial"/>
          <w:szCs w:val="22"/>
        </w:rPr>
      </w:pPr>
      <w:r w:rsidRPr="00EA6B28">
        <w:rPr>
          <w:rFonts w:cs="Arial"/>
          <w:b/>
          <w:bCs/>
          <w:szCs w:val="22"/>
        </w:rPr>
        <w:t>From other external sources</w:t>
      </w:r>
      <w:r w:rsidR="00AF37BC">
        <w:rPr>
          <w:rFonts w:cs="Arial"/>
          <w:szCs w:val="22"/>
        </w:rPr>
        <w:t>.  For example</w:t>
      </w:r>
      <w:r w:rsidR="0042037D">
        <w:rPr>
          <w:rFonts w:cs="Arial"/>
          <w:szCs w:val="22"/>
        </w:rPr>
        <w:t>,</w:t>
      </w:r>
      <w:r w:rsidRPr="00EA6B28">
        <w:rPr>
          <w:rFonts w:cs="Arial"/>
          <w:szCs w:val="22"/>
        </w:rPr>
        <w:t xml:space="preserve"> </w:t>
      </w:r>
      <w:r w:rsidR="00691CF1">
        <w:rPr>
          <w:rFonts w:cs="Arial"/>
          <w:szCs w:val="22"/>
        </w:rPr>
        <w:t xml:space="preserve">social media pages, and </w:t>
      </w:r>
      <w:r w:rsidRPr="00EA6B28">
        <w:rPr>
          <w:rFonts w:cs="Arial"/>
          <w:szCs w:val="22"/>
        </w:rPr>
        <w:t xml:space="preserve">data providers. </w:t>
      </w:r>
    </w:p>
    <w:p w14:paraId="698BE612" w14:textId="489E818C" w:rsidR="00EA6B28" w:rsidRPr="00EA6B28" w:rsidRDefault="00EA6B28" w:rsidP="00EA6B28">
      <w:pPr>
        <w:pStyle w:val="ListParagraph"/>
        <w:numPr>
          <w:ilvl w:val="0"/>
          <w:numId w:val="42"/>
        </w:numPr>
        <w:spacing w:line="259" w:lineRule="auto"/>
        <w:contextualSpacing w:val="0"/>
        <w:rPr>
          <w:rFonts w:cs="Arial"/>
          <w:szCs w:val="22"/>
        </w:rPr>
      </w:pPr>
      <w:r w:rsidRPr="00EA6B28">
        <w:rPr>
          <w:rFonts w:cs="Arial"/>
          <w:b/>
          <w:bCs/>
          <w:szCs w:val="22"/>
        </w:rPr>
        <w:t>From public sources of data</w:t>
      </w:r>
      <w:r w:rsidR="00AF37BC">
        <w:rPr>
          <w:rFonts w:cs="Arial"/>
          <w:szCs w:val="22"/>
        </w:rPr>
        <w:t>. For example</w:t>
      </w:r>
      <w:r w:rsidR="0042037D">
        <w:rPr>
          <w:rFonts w:cs="Arial"/>
          <w:szCs w:val="22"/>
        </w:rPr>
        <w:t xml:space="preserve">, </w:t>
      </w:r>
      <w:r w:rsidRPr="00EA6B28">
        <w:rPr>
          <w:rFonts w:cs="Arial"/>
          <w:szCs w:val="22"/>
        </w:rPr>
        <w:t xml:space="preserve">government databases. </w:t>
      </w:r>
    </w:p>
    <w:p w14:paraId="3316D736" w14:textId="03DCC09D" w:rsidR="00EA6B28" w:rsidRPr="00EA6B28" w:rsidRDefault="00EA6B28" w:rsidP="00EA6B28">
      <w:pPr>
        <w:rPr>
          <w:rFonts w:cs="Arial"/>
          <w:szCs w:val="22"/>
        </w:rPr>
      </w:pPr>
      <w:r w:rsidRPr="00EA6B28">
        <w:rPr>
          <w:rFonts w:cs="Arial"/>
          <w:szCs w:val="22"/>
        </w:rPr>
        <w:t xml:space="preserve">We may also collect publicly available information about you, including information that is lawfully made available to the general public from federal, </w:t>
      </w:r>
      <w:r w:rsidR="00AF37BC">
        <w:rPr>
          <w:rFonts w:cs="Arial"/>
          <w:szCs w:val="22"/>
        </w:rPr>
        <w:t>S</w:t>
      </w:r>
      <w:r w:rsidR="00AF37BC" w:rsidRPr="00EA6B28">
        <w:rPr>
          <w:rFonts w:cs="Arial"/>
          <w:szCs w:val="22"/>
        </w:rPr>
        <w:t>tate</w:t>
      </w:r>
      <w:r w:rsidRPr="00EA6B28">
        <w:rPr>
          <w:rFonts w:cs="Arial"/>
          <w:szCs w:val="22"/>
        </w:rPr>
        <w:t>, or local government records.</w:t>
      </w:r>
    </w:p>
    <w:p w14:paraId="13C13EB1" w14:textId="3DFA0CAD" w:rsidR="008E63B3" w:rsidRDefault="007B245F" w:rsidP="008E63B3">
      <w:pPr>
        <w:pStyle w:val="NormalWeb"/>
        <w:keepNext/>
        <w:numPr>
          <w:ilvl w:val="0"/>
          <w:numId w:val="36"/>
        </w:numPr>
        <w:shd w:val="clear" w:color="auto" w:fill="FFFFFF"/>
        <w:spacing w:before="240" w:beforeAutospacing="0" w:after="240" w:afterAutospacing="0"/>
        <w:ind w:left="720"/>
        <w:rPr>
          <w:rFonts w:cs="Arial"/>
          <w:b/>
          <w:szCs w:val="22"/>
          <w:u w:val="single"/>
        </w:rPr>
      </w:pPr>
      <w:r>
        <w:rPr>
          <w:rFonts w:cs="Arial"/>
          <w:b/>
          <w:szCs w:val="22"/>
          <w:u w:val="single"/>
        </w:rPr>
        <w:t>Selling or Sharing Personal Information</w:t>
      </w:r>
    </w:p>
    <w:p w14:paraId="3CC51054" w14:textId="543E788C" w:rsidR="008E63B3" w:rsidRPr="008E63B3" w:rsidRDefault="008E63B3" w:rsidP="008E63B3">
      <w:pPr>
        <w:numPr>
          <w:ilvl w:val="0"/>
          <w:numId w:val="38"/>
        </w:numPr>
        <w:shd w:val="clear" w:color="auto" w:fill="FFFFFF"/>
        <w:spacing w:before="240"/>
        <w:outlineLvl w:val="1"/>
        <w:rPr>
          <w:rFonts w:eastAsia="SimSun" w:cs="Arial"/>
          <w:szCs w:val="22"/>
        </w:rPr>
      </w:pPr>
      <w:bookmarkStart w:id="10" w:name="_Hlk120614412"/>
      <w:bookmarkStart w:id="11" w:name="_Hlk120613710"/>
      <w:r w:rsidRPr="00E22B3E">
        <w:rPr>
          <w:rFonts w:eastAsia="Times New Roman" w:cs="Arial"/>
          <w:szCs w:val="22"/>
        </w:rPr>
        <w:t xml:space="preserve">We do not sell Personal Information or share it for cross-context behavioral advertising. </w:t>
      </w:r>
      <w:bookmarkEnd w:id="10"/>
      <w:bookmarkEnd w:id="11"/>
      <w:r w:rsidRPr="00E22B3E">
        <w:rPr>
          <w:rFonts w:eastAsia="SimSun" w:cs="Arial"/>
          <w:szCs w:val="22"/>
        </w:rPr>
        <w:t>We do not have actual knowledge that we sell or share the Personal Information of consumers under sixteen (16) years of age</w:t>
      </w:r>
      <w:r>
        <w:rPr>
          <w:rFonts w:eastAsia="SimSun" w:cs="Arial"/>
          <w:szCs w:val="22"/>
        </w:rPr>
        <w:t>.</w:t>
      </w:r>
    </w:p>
    <w:p w14:paraId="7925FBDE" w14:textId="42058542" w:rsidR="00771BF5" w:rsidRPr="00A5596E" w:rsidRDefault="00771BF5" w:rsidP="008E63B3">
      <w:pPr>
        <w:pStyle w:val="NormalWeb"/>
        <w:keepNext/>
        <w:numPr>
          <w:ilvl w:val="0"/>
          <w:numId w:val="36"/>
        </w:numPr>
        <w:shd w:val="clear" w:color="auto" w:fill="FFFFFF"/>
        <w:spacing w:before="240" w:beforeAutospacing="0" w:after="240" w:afterAutospacing="0"/>
        <w:ind w:left="720"/>
        <w:rPr>
          <w:rFonts w:cs="Arial"/>
          <w:b/>
          <w:szCs w:val="22"/>
          <w:u w:val="single"/>
        </w:rPr>
      </w:pPr>
      <w:r w:rsidRPr="00A5596E">
        <w:rPr>
          <w:rFonts w:cs="Arial"/>
          <w:b/>
          <w:szCs w:val="22"/>
          <w:u w:val="single"/>
        </w:rPr>
        <w:t xml:space="preserve">How Long We Keep Personal Information </w:t>
      </w:r>
    </w:p>
    <w:p w14:paraId="40FA007A" w14:textId="0A42CEAC" w:rsidR="008E63B3" w:rsidRDefault="008E63B3" w:rsidP="008E63B3">
      <w:pPr>
        <w:rPr>
          <w:rFonts w:cs="Arial"/>
          <w:szCs w:val="22"/>
        </w:rPr>
      </w:pPr>
      <w:bookmarkStart w:id="12" w:name="_Hlk116038326"/>
      <w:r>
        <w:rPr>
          <w:rFonts w:cs="Arial"/>
          <w:szCs w:val="22"/>
        </w:rPr>
        <w:t>We generally maintain Personal Information according to our retention obligations and policies, operational business purposes, and other legal and regulatory requirements</w:t>
      </w:r>
      <w:bookmarkEnd w:id="12"/>
      <w:r w:rsidRPr="00C71EF3">
        <w:rPr>
          <w:rFonts w:cs="Arial"/>
          <w:szCs w:val="22"/>
        </w:rPr>
        <w:t xml:space="preserve">. </w:t>
      </w:r>
      <w:r w:rsidRPr="001C564C">
        <w:rPr>
          <w:rFonts w:cs="Arial"/>
          <w:szCs w:val="22"/>
        </w:rPr>
        <w:t xml:space="preserve">We discard this </w:t>
      </w:r>
      <w:r>
        <w:rPr>
          <w:rFonts w:cs="Arial"/>
          <w:szCs w:val="22"/>
        </w:rPr>
        <w:t>Personal Information</w:t>
      </w:r>
      <w:r w:rsidRPr="001C564C">
        <w:rPr>
          <w:rFonts w:cs="Arial"/>
          <w:szCs w:val="22"/>
        </w:rPr>
        <w:t xml:space="preserve"> when reasonably practicable</w:t>
      </w:r>
      <w:r>
        <w:rPr>
          <w:rFonts w:cs="Arial"/>
          <w:szCs w:val="22"/>
        </w:rPr>
        <w:t xml:space="preserve">. </w:t>
      </w:r>
    </w:p>
    <w:p w14:paraId="289EC8C1" w14:textId="41E1D412" w:rsidR="008E63B3" w:rsidRPr="001C564C" w:rsidRDefault="008E63B3" w:rsidP="008E63B3">
      <w:pPr>
        <w:rPr>
          <w:rFonts w:cs="Arial"/>
          <w:szCs w:val="22"/>
        </w:rPr>
      </w:pPr>
      <w:r w:rsidRPr="001C564C">
        <w:rPr>
          <w:rFonts w:cs="Arial"/>
          <w:szCs w:val="22"/>
        </w:rPr>
        <w:t>We keep the categories of Personal Information described above for as long as is necessary for the purposes described in this Notice or otherwise authorized by law. This generally means holding the information for as long as one of the following apply:</w:t>
      </w:r>
    </w:p>
    <w:p w14:paraId="7D9F587B" w14:textId="535A43F4" w:rsidR="008E63B3" w:rsidRPr="008E63B3" w:rsidRDefault="008E63B3" w:rsidP="008E63B3">
      <w:pPr>
        <w:pStyle w:val="ListParagraph"/>
        <w:numPr>
          <w:ilvl w:val="0"/>
          <w:numId w:val="37"/>
        </w:numPr>
        <w:spacing w:before="120" w:after="0"/>
        <w:contextualSpacing w:val="0"/>
        <w:rPr>
          <w:rFonts w:cs="Arial"/>
          <w:szCs w:val="22"/>
        </w:rPr>
      </w:pPr>
      <w:r w:rsidRPr="00495532">
        <w:rPr>
          <w:rFonts w:cs="Arial"/>
          <w:szCs w:val="22"/>
        </w:rPr>
        <w:t xml:space="preserve">Your Personal Information is reasonably necessary to manage our operations, to manage your relationship with us, or to satisfy another purpose for which we collected </w:t>
      </w:r>
      <w:r>
        <w:rPr>
          <w:rFonts w:cs="Arial"/>
          <w:szCs w:val="22"/>
        </w:rPr>
        <w:t>it</w:t>
      </w:r>
      <w:r w:rsidRPr="00495532">
        <w:rPr>
          <w:rFonts w:cs="Arial"/>
          <w:szCs w:val="22"/>
        </w:rPr>
        <w:t xml:space="preserve">; </w:t>
      </w:r>
    </w:p>
    <w:p w14:paraId="0CDCB168" w14:textId="657CA13C" w:rsidR="008E63B3" w:rsidRPr="008E63B3" w:rsidRDefault="008E63B3" w:rsidP="008E63B3">
      <w:pPr>
        <w:pStyle w:val="ListParagraph"/>
        <w:numPr>
          <w:ilvl w:val="0"/>
          <w:numId w:val="37"/>
        </w:numPr>
        <w:spacing w:before="120" w:after="0"/>
        <w:contextualSpacing w:val="0"/>
        <w:rPr>
          <w:rFonts w:cs="Arial"/>
          <w:szCs w:val="22"/>
        </w:rPr>
      </w:pPr>
      <w:r w:rsidRPr="00495532">
        <w:rPr>
          <w:rFonts w:cs="Arial"/>
          <w:szCs w:val="22"/>
        </w:rPr>
        <w:t>Your Personal Information</w:t>
      </w:r>
      <w:r>
        <w:rPr>
          <w:rFonts w:cs="Arial"/>
          <w:szCs w:val="22"/>
        </w:rPr>
        <w:t xml:space="preserve"> </w:t>
      </w:r>
      <w:r w:rsidRPr="00495532">
        <w:rPr>
          <w:rFonts w:cs="Arial"/>
          <w:szCs w:val="22"/>
        </w:rPr>
        <w:t xml:space="preserve">is reasonably necessary to carry out a disclosed purpose that is reasonably compatible with the context in which </w:t>
      </w:r>
      <w:r>
        <w:rPr>
          <w:rFonts w:cs="Arial"/>
          <w:szCs w:val="22"/>
        </w:rPr>
        <w:t xml:space="preserve">it </w:t>
      </w:r>
      <w:r w:rsidRPr="00495532">
        <w:rPr>
          <w:rFonts w:cs="Arial"/>
          <w:szCs w:val="22"/>
        </w:rPr>
        <w:t>was collected;</w:t>
      </w:r>
    </w:p>
    <w:p w14:paraId="3EE20B3E" w14:textId="731E234B" w:rsidR="008E63B3" w:rsidRPr="008E63B3" w:rsidRDefault="008E63B3" w:rsidP="008E63B3">
      <w:pPr>
        <w:pStyle w:val="ListParagraph"/>
        <w:numPr>
          <w:ilvl w:val="0"/>
          <w:numId w:val="37"/>
        </w:numPr>
        <w:spacing w:before="120" w:after="0"/>
        <w:contextualSpacing w:val="0"/>
        <w:rPr>
          <w:rFonts w:cs="Arial"/>
          <w:szCs w:val="22"/>
        </w:rPr>
      </w:pPr>
      <w:r w:rsidRPr="00495532">
        <w:rPr>
          <w:rFonts w:cs="Arial"/>
          <w:szCs w:val="22"/>
        </w:rPr>
        <w:t>Your Personal Information</w:t>
      </w:r>
      <w:r>
        <w:rPr>
          <w:rFonts w:cs="Arial"/>
          <w:szCs w:val="22"/>
        </w:rPr>
        <w:t xml:space="preserve"> </w:t>
      </w:r>
      <w:r w:rsidRPr="00495532">
        <w:rPr>
          <w:rFonts w:cs="Arial"/>
          <w:szCs w:val="22"/>
        </w:rPr>
        <w:t>is reasonably required to protect or defend our rights or property (which will generally relate to applicable laws that limit actions in a particular case);</w:t>
      </w:r>
    </w:p>
    <w:p w14:paraId="32201812" w14:textId="6F018973" w:rsidR="008E63B3" w:rsidRPr="008E63B3" w:rsidRDefault="008E63B3" w:rsidP="008E63B3">
      <w:pPr>
        <w:pStyle w:val="ListParagraph"/>
        <w:numPr>
          <w:ilvl w:val="0"/>
          <w:numId w:val="37"/>
        </w:numPr>
        <w:spacing w:before="120"/>
        <w:contextualSpacing w:val="0"/>
        <w:rPr>
          <w:rFonts w:cs="Arial"/>
          <w:szCs w:val="22"/>
        </w:rPr>
      </w:pPr>
      <w:r w:rsidRPr="00495532">
        <w:rPr>
          <w:rFonts w:cs="Arial"/>
          <w:szCs w:val="22"/>
        </w:rPr>
        <w:t>We are ot</w:t>
      </w:r>
      <w:r>
        <w:rPr>
          <w:rFonts w:cs="Arial"/>
          <w:szCs w:val="22"/>
        </w:rPr>
        <w:t>h</w:t>
      </w:r>
      <w:r w:rsidRPr="00495532">
        <w:rPr>
          <w:rFonts w:cs="Arial"/>
          <w:szCs w:val="22"/>
        </w:rPr>
        <w:t xml:space="preserve">erwise required or permitted to keep your Personal </w:t>
      </w:r>
      <w:r>
        <w:rPr>
          <w:rFonts w:cs="Arial"/>
          <w:szCs w:val="22"/>
        </w:rPr>
        <w:t xml:space="preserve">Information </w:t>
      </w:r>
      <w:r w:rsidRPr="00495532">
        <w:rPr>
          <w:rFonts w:cs="Arial"/>
          <w:szCs w:val="22"/>
        </w:rPr>
        <w:t>by applicable laws or regulations.</w:t>
      </w:r>
    </w:p>
    <w:p w14:paraId="2DE49BEB" w14:textId="71AB818D" w:rsidR="008E63B3" w:rsidRPr="008E63B3" w:rsidRDefault="008E63B3" w:rsidP="008E63B3">
      <w:pPr>
        <w:spacing w:before="120"/>
        <w:rPr>
          <w:rFonts w:cs="Arial"/>
          <w:szCs w:val="22"/>
        </w:rPr>
      </w:pPr>
      <w:r w:rsidRPr="007131E2">
        <w:rPr>
          <w:rFonts w:cs="Arial"/>
          <w:szCs w:val="22"/>
        </w:rPr>
        <w:t>Where your Personal Information is used for more than one purpose, we will retain it until the purpose with the latest period expires.</w:t>
      </w:r>
    </w:p>
    <w:p w14:paraId="110CCB29" w14:textId="4596B22F" w:rsidR="00771BF5" w:rsidRPr="00A5596E" w:rsidRDefault="00771BF5" w:rsidP="008E63B3">
      <w:pPr>
        <w:pStyle w:val="Heading1"/>
        <w:numPr>
          <w:ilvl w:val="0"/>
          <w:numId w:val="36"/>
        </w:numPr>
        <w:ind w:left="720"/>
      </w:pPr>
      <w:r w:rsidRPr="00A5596E">
        <w:t>Submitting Requests Relating to Your Personal Information</w:t>
      </w:r>
    </w:p>
    <w:p w14:paraId="088BD690" w14:textId="46D5F7F7" w:rsidR="00771BF5" w:rsidRPr="00A5596E" w:rsidRDefault="00E76FB5" w:rsidP="009C4DD7">
      <w:pPr>
        <w:shd w:val="clear" w:color="auto" w:fill="FFFFFF"/>
        <w:rPr>
          <w:rFonts w:eastAsia="Times New Roman" w:cs="Arial"/>
          <w:szCs w:val="22"/>
        </w:rPr>
      </w:pPr>
      <w:r w:rsidRPr="00A5596E">
        <w:rPr>
          <w:rFonts w:eastAsia="Times New Roman" w:cs="Arial"/>
          <w:szCs w:val="22"/>
        </w:rPr>
        <w:t>If you are a resident of California, y</w:t>
      </w:r>
      <w:r w:rsidR="00771BF5" w:rsidRPr="00A5596E">
        <w:rPr>
          <w:rFonts w:eastAsia="Times New Roman" w:cs="Arial"/>
          <w:szCs w:val="22"/>
        </w:rPr>
        <w:t xml:space="preserve">ou have the right to submit certain requests relating to your Personal Information as described below. To exercise any of these rights, please submit a request </w:t>
      </w:r>
      <w:r w:rsidR="008E63B3">
        <w:rPr>
          <w:rFonts w:eastAsia="Times New Roman" w:cs="Arial"/>
          <w:szCs w:val="22"/>
        </w:rPr>
        <w:t xml:space="preserve">to </w:t>
      </w:r>
      <w:hyperlink r:id="rId11" w:history="1">
        <w:r w:rsidR="008E63B3" w:rsidRPr="00553D54">
          <w:rPr>
            <w:rStyle w:val="Hyperlink"/>
            <w:rFonts w:eastAsia="Times New Roman" w:cs="Arial"/>
            <w:szCs w:val="22"/>
          </w:rPr>
          <w:t>PCN@kkwtrucks.com</w:t>
        </w:r>
      </w:hyperlink>
      <w:r w:rsidR="008E63B3">
        <w:rPr>
          <w:rFonts w:eastAsia="Times New Roman" w:cs="Arial"/>
          <w:szCs w:val="22"/>
        </w:rPr>
        <w:t xml:space="preserve"> </w:t>
      </w:r>
      <w:r w:rsidR="00771BF5" w:rsidRPr="00A5596E">
        <w:rPr>
          <w:rFonts w:eastAsia="Times New Roman" w:cs="Arial"/>
          <w:szCs w:val="22"/>
        </w:rPr>
        <w:t xml:space="preserve">or call </w:t>
      </w:r>
      <w:r w:rsidR="00771BF5" w:rsidRPr="008E63B3">
        <w:rPr>
          <w:rFonts w:eastAsia="Times New Roman" w:cs="Arial"/>
          <w:szCs w:val="22"/>
        </w:rPr>
        <w:t xml:space="preserve">us </w:t>
      </w:r>
      <w:r w:rsidR="00AF37BC">
        <w:rPr>
          <w:rFonts w:eastAsia="Times New Roman" w:cs="Arial"/>
          <w:szCs w:val="22"/>
        </w:rPr>
        <w:t xml:space="preserve">toll-free </w:t>
      </w:r>
      <w:r w:rsidR="00771BF5" w:rsidRPr="008E63B3">
        <w:rPr>
          <w:rFonts w:eastAsia="Times New Roman" w:cs="Arial"/>
          <w:szCs w:val="22"/>
        </w:rPr>
        <w:t>at 1-800-</w:t>
      </w:r>
      <w:r w:rsidR="008E63B3" w:rsidRPr="008E63B3">
        <w:rPr>
          <w:rFonts w:eastAsia="Times New Roman" w:cs="Arial"/>
          <w:szCs w:val="22"/>
        </w:rPr>
        <w:t>955</w:t>
      </w:r>
      <w:r w:rsidR="00771BF5" w:rsidRPr="008E63B3">
        <w:rPr>
          <w:rFonts w:eastAsia="Times New Roman" w:cs="Arial"/>
          <w:szCs w:val="22"/>
        </w:rPr>
        <w:t>-</w:t>
      </w:r>
      <w:r w:rsidR="008E63B3" w:rsidRPr="008E63B3">
        <w:rPr>
          <w:rFonts w:eastAsia="Times New Roman" w:cs="Arial"/>
          <w:szCs w:val="22"/>
        </w:rPr>
        <w:t>4559</w:t>
      </w:r>
      <w:r w:rsidR="00771BF5" w:rsidRPr="008E63B3">
        <w:rPr>
          <w:rFonts w:eastAsia="Times New Roman" w:cs="Arial"/>
          <w:szCs w:val="22"/>
        </w:rPr>
        <w:t>.</w:t>
      </w:r>
      <w:r w:rsidR="00771BF5" w:rsidRPr="00A5596E">
        <w:rPr>
          <w:rFonts w:eastAsia="Times New Roman" w:cs="Arial"/>
          <w:szCs w:val="22"/>
        </w:rPr>
        <w:t xml:space="preserve"> </w:t>
      </w:r>
      <w:r w:rsidR="009C4DD7" w:rsidRPr="00A5596E">
        <w:rPr>
          <w:rFonts w:eastAsia="Times New Roman" w:cs="Arial"/>
          <w:szCs w:val="22"/>
        </w:rPr>
        <w:t>Please note that if you submit a request to know, request to delete</w:t>
      </w:r>
      <w:r w:rsidR="00F75140">
        <w:rPr>
          <w:rFonts w:eastAsia="Times New Roman" w:cs="Arial"/>
          <w:szCs w:val="22"/>
        </w:rPr>
        <w:t>,</w:t>
      </w:r>
      <w:r w:rsidR="009C4DD7" w:rsidRPr="00A5596E">
        <w:rPr>
          <w:rFonts w:eastAsia="Times New Roman" w:cs="Arial"/>
          <w:szCs w:val="22"/>
        </w:rPr>
        <w:t xml:space="preserve"> or request </w:t>
      </w:r>
      <w:r w:rsidR="009C4DD7" w:rsidRPr="008E63B3">
        <w:rPr>
          <w:rFonts w:eastAsia="Times New Roman" w:cs="Arial"/>
          <w:szCs w:val="22"/>
        </w:rPr>
        <w:t>to correct, you will be asked to provide</w:t>
      </w:r>
      <w:r w:rsidR="009C4DD7" w:rsidRPr="00A5596E">
        <w:rPr>
          <w:rFonts w:eastAsia="Times New Roman" w:cs="Arial"/>
          <w:szCs w:val="22"/>
        </w:rPr>
        <w:t xml:space="preserve"> </w:t>
      </w:r>
      <w:r w:rsidR="008E63B3">
        <w:rPr>
          <w:rFonts w:eastAsia="Times New Roman" w:cs="Arial"/>
          <w:szCs w:val="22"/>
        </w:rPr>
        <w:t>two-to-three (</w:t>
      </w:r>
      <w:r w:rsidR="009C4DD7" w:rsidRPr="00A5596E">
        <w:rPr>
          <w:rFonts w:eastAsia="Times New Roman" w:cs="Arial"/>
          <w:szCs w:val="22"/>
        </w:rPr>
        <w:t>2-3</w:t>
      </w:r>
      <w:r w:rsidR="008E63B3">
        <w:rPr>
          <w:rFonts w:eastAsia="Times New Roman" w:cs="Arial"/>
          <w:szCs w:val="22"/>
        </w:rPr>
        <w:t>)</w:t>
      </w:r>
      <w:r w:rsidR="009C4DD7" w:rsidRPr="00A5596E">
        <w:rPr>
          <w:rFonts w:eastAsia="Times New Roman" w:cs="Arial"/>
          <w:szCs w:val="22"/>
        </w:rPr>
        <w:t xml:space="preserve"> pieces of Personal Information that we will match against our records to verify your identity. You may designate an authorized agent to make a request on your behalf; however, you will still need to verify your identity directly with us before your request can be processed. </w:t>
      </w:r>
    </w:p>
    <w:p w14:paraId="15A173C2" w14:textId="77777777" w:rsidR="008C48DB" w:rsidRPr="00A5596E" w:rsidRDefault="008C48DB" w:rsidP="00F75140">
      <w:pPr>
        <w:pStyle w:val="Heading2"/>
        <w:rPr>
          <w:b/>
        </w:rPr>
      </w:pPr>
      <w:r w:rsidRPr="00A5596E">
        <w:rPr>
          <w:b/>
        </w:rPr>
        <w:lastRenderedPageBreak/>
        <w:t>Right to Know</w:t>
      </w:r>
      <w:r w:rsidRPr="00A5596E">
        <w:t xml:space="preserve">. You </w:t>
      </w:r>
      <w:r w:rsidRPr="00F75140">
        <w:t>have</w:t>
      </w:r>
      <w:r w:rsidRPr="00A5596E">
        <w:t xml:space="preserve"> the right to know what Personal Information we have collected about you, which includes: </w:t>
      </w:r>
    </w:p>
    <w:p w14:paraId="6DE297AA" w14:textId="496589C5" w:rsidR="008C48DB" w:rsidRPr="00A5596E" w:rsidRDefault="008C48DB" w:rsidP="00F75140">
      <w:pPr>
        <w:numPr>
          <w:ilvl w:val="0"/>
          <w:numId w:val="13"/>
        </w:numPr>
        <w:shd w:val="clear" w:color="auto" w:fill="FFFFFF"/>
        <w:rPr>
          <w:rFonts w:cs="Arial"/>
          <w:szCs w:val="22"/>
        </w:rPr>
      </w:pPr>
      <w:r w:rsidRPr="00A5596E">
        <w:rPr>
          <w:rFonts w:cs="Arial"/>
          <w:szCs w:val="22"/>
        </w:rPr>
        <w:t>The categories of Personal Information we have collected about you, including</w:t>
      </w:r>
      <w:r w:rsidR="00AF37BC">
        <w:rPr>
          <w:rFonts w:cs="Arial"/>
          <w:szCs w:val="22"/>
        </w:rPr>
        <w:t>;</w:t>
      </w:r>
      <w:r w:rsidRPr="00A5596E">
        <w:rPr>
          <w:rFonts w:cs="Arial"/>
          <w:szCs w:val="22"/>
        </w:rPr>
        <w:t xml:space="preserve"> </w:t>
      </w:r>
    </w:p>
    <w:p w14:paraId="28E14BD2" w14:textId="576315B8" w:rsidR="008C48DB" w:rsidRPr="00A5596E" w:rsidRDefault="008C48DB" w:rsidP="00F75140">
      <w:pPr>
        <w:numPr>
          <w:ilvl w:val="1"/>
          <w:numId w:val="13"/>
        </w:numPr>
        <w:shd w:val="clear" w:color="auto" w:fill="FFFFFF"/>
        <w:rPr>
          <w:rFonts w:cs="Arial"/>
          <w:szCs w:val="22"/>
        </w:rPr>
      </w:pPr>
      <w:r w:rsidRPr="00A5596E">
        <w:rPr>
          <w:rFonts w:cs="Arial"/>
          <w:szCs w:val="22"/>
        </w:rPr>
        <w:t>The categories of sources from which the Personal Information was collected</w:t>
      </w:r>
      <w:r w:rsidR="00AF37BC">
        <w:rPr>
          <w:rFonts w:cs="Arial"/>
          <w:szCs w:val="22"/>
        </w:rPr>
        <w:t>;</w:t>
      </w:r>
    </w:p>
    <w:p w14:paraId="662682E4" w14:textId="199689A9" w:rsidR="008C48DB" w:rsidRPr="00A5596E" w:rsidRDefault="008C48DB" w:rsidP="00F75140">
      <w:pPr>
        <w:pStyle w:val="ListParagraph"/>
        <w:numPr>
          <w:ilvl w:val="1"/>
          <w:numId w:val="13"/>
        </w:numPr>
        <w:contextualSpacing w:val="0"/>
        <w:rPr>
          <w:rFonts w:cs="Arial"/>
          <w:szCs w:val="22"/>
        </w:rPr>
      </w:pPr>
      <w:r w:rsidRPr="00A5596E">
        <w:rPr>
          <w:rFonts w:cs="Arial"/>
          <w:szCs w:val="22"/>
        </w:rPr>
        <w:t xml:space="preserve">Our business purposes </w:t>
      </w:r>
      <w:r w:rsidRPr="008E63B3">
        <w:rPr>
          <w:rFonts w:cs="Arial"/>
          <w:szCs w:val="22"/>
        </w:rPr>
        <w:t>for collecting</w:t>
      </w:r>
      <w:r w:rsidR="008E63B3" w:rsidRPr="008E63B3">
        <w:rPr>
          <w:rFonts w:cs="Arial"/>
          <w:szCs w:val="22"/>
        </w:rPr>
        <w:t xml:space="preserve"> </w:t>
      </w:r>
      <w:r w:rsidR="009F75CC" w:rsidRPr="008E63B3">
        <w:rPr>
          <w:rFonts w:cs="Arial"/>
          <w:szCs w:val="22"/>
        </w:rPr>
        <w:t>or disclosing</w:t>
      </w:r>
      <w:r w:rsidRPr="00A5596E">
        <w:rPr>
          <w:rFonts w:cs="Arial"/>
          <w:szCs w:val="22"/>
        </w:rPr>
        <w:t xml:space="preserve"> Personal Information</w:t>
      </w:r>
      <w:r w:rsidR="00AF37BC">
        <w:rPr>
          <w:rFonts w:cs="Arial"/>
          <w:szCs w:val="22"/>
        </w:rPr>
        <w:t>;</w:t>
      </w:r>
    </w:p>
    <w:p w14:paraId="6E78493B" w14:textId="683BD7F5" w:rsidR="008C48DB" w:rsidRPr="00A5596E" w:rsidRDefault="008C48DB" w:rsidP="00F75140">
      <w:pPr>
        <w:pStyle w:val="ListParagraph"/>
        <w:numPr>
          <w:ilvl w:val="1"/>
          <w:numId w:val="13"/>
        </w:numPr>
        <w:contextualSpacing w:val="0"/>
        <w:rPr>
          <w:rFonts w:cs="Arial"/>
          <w:szCs w:val="22"/>
        </w:rPr>
      </w:pPr>
      <w:r w:rsidRPr="00A5596E">
        <w:rPr>
          <w:rFonts w:cs="Arial"/>
          <w:szCs w:val="22"/>
        </w:rPr>
        <w:t xml:space="preserve">The categories of </w:t>
      </w:r>
      <w:r w:rsidR="008C0FDF">
        <w:rPr>
          <w:rFonts w:cs="Arial"/>
          <w:szCs w:val="22"/>
        </w:rPr>
        <w:t>recipients</w:t>
      </w:r>
      <w:r w:rsidRPr="00A5596E">
        <w:rPr>
          <w:rFonts w:cs="Arial"/>
          <w:szCs w:val="22"/>
        </w:rPr>
        <w:t xml:space="preserve"> to which we disclose Personal Information</w:t>
      </w:r>
      <w:r w:rsidR="00AF37BC">
        <w:rPr>
          <w:rFonts w:cs="Arial"/>
          <w:szCs w:val="22"/>
        </w:rPr>
        <w:t>;</w:t>
      </w:r>
    </w:p>
    <w:p w14:paraId="2DDF52CC" w14:textId="5AD8C9E3" w:rsidR="008C48DB" w:rsidRPr="00A5596E" w:rsidRDefault="008C48DB" w:rsidP="00F75140">
      <w:pPr>
        <w:pStyle w:val="ListParagraph"/>
        <w:numPr>
          <w:ilvl w:val="1"/>
          <w:numId w:val="13"/>
        </w:numPr>
        <w:contextualSpacing w:val="0"/>
        <w:rPr>
          <w:rFonts w:cs="Arial"/>
          <w:szCs w:val="22"/>
        </w:rPr>
      </w:pPr>
      <w:r w:rsidRPr="00A5596E">
        <w:rPr>
          <w:rFonts w:cs="Arial"/>
          <w:szCs w:val="22"/>
        </w:rPr>
        <w:t xml:space="preserve">The categories of Personal Information that we disclosed for a business purpose, and for each category identified, the categories of </w:t>
      </w:r>
      <w:r w:rsidR="008C0FDF">
        <w:rPr>
          <w:rFonts w:cs="Arial"/>
          <w:szCs w:val="22"/>
        </w:rPr>
        <w:t>recipients</w:t>
      </w:r>
      <w:r w:rsidRPr="00A5596E">
        <w:rPr>
          <w:rFonts w:cs="Arial"/>
          <w:szCs w:val="22"/>
        </w:rPr>
        <w:t xml:space="preserve"> to which we disclosed that particular category of Personal Information</w:t>
      </w:r>
      <w:r w:rsidR="00AF37BC">
        <w:rPr>
          <w:rFonts w:cs="Arial"/>
          <w:szCs w:val="22"/>
        </w:rPr>
        <w:t>.</w:t>
      </w:r>
    </w:p>
    <w:p w14:paraId="6B781966" w14:textId="49C5FB48" w:rsidR="008C48DB" w:rsidRPr="00A5596E" w:rsidRDefault="008C48DB" w:rsidP="00F75140">
      <w:pPr>
        <w:numPr>
          <w:ilvl w:val="0"/>
          <w:numId w:val="13"/>
        </w:numPr>
        <w:shd w:val="clear" w:color="auto" w:fill="FFFFFF"/>
        <w:rPr>
          <w:rFonts w:cs="Arial"/>
          <w:szCs w:val="22"/>
        </w:rPr>
      </w:pPr>
      <w:r w:rsidRPr="00A5596E">
        <w:rPr>
          <w:rFonts w:cs="Arial"/>
          <w:szCs w:val="22"/>
        </w:rPr>
        <w:t>The specific pieces of Personal Information we have collected about you</w:t>
      </w:r>
      <w:r w:rsidR="00AF37BC">
        <w:rPr>
          <w:rFonts w:cs="Arial"/>
          <w:szCs w:val="22"/>
        </w:rPr>
        <w:t>.</w:t>
      </w:r>
    </w:p>
    <w:p w14:paraId="79734E38" w14:textId="77777777" w:rsidR="008C48DB" w:rsidRPr="00A5596E" w:rsidRDefault="008C48DB" w:rsidP="00F75140">
      <w:pPr>
        <w:pStyle w:val="Heading2"/>
      </w:pPr>
      <w:r w:rsidRPr="00A5596E">
        <w:rPr>
          <w:b/>
        </w:rPr>
        <w:t>Right to Delete Your Personal Information</w:t>
      </w:r>
      <w:r w:rsidRPr="00A5596E">
        <w:t xml:space="preserve">. You have the right to request that we delete Personal Information we collected from you, subject to certain exceptions. </w:t>
      </w:r>
    </w:p>
    <w:p w14:paraId="578CB766" w14:textId="77777777" w:rsidR="008C48DB" w:rsidRPr="00A5596E" w:rsidRDefault="008C48DB" w:rsidP="00F75140">
      <w:pPr>
        <w:pStyle w:val="Heading2"/>
      </w:pPr>
      <w:r w:rsidRPr="00A5596E">
        <w:rPr>
          <w:b/>
        </w:rPr>
        <w:t>Right to Correct Inaccurate Information</w:t>
      </w:r>
      <w:r w:rsidRPr="00A5596E">
        <w:t>. If you believe that Personal Information we maintain about you is inaccurate, you have the right to request that we correct that information.</w:t>
      </w:r>
    </w:p>
    <w:p w14:paraId="4C64A40A" w14:textId="18B7FA6C" w:rsidR="008C48DB" w:rsidRPr="00A5596E" w:rsidRDefault="008C48DB" w:rsidP="00F75140">
      <w:pPr>
        <w:pStyle w:val="Heading2"/>
      </w:pPr>
      <w:r w:rsidRPr="00A5596E">
        <w:rPr>
          <w:b/>
          <w:bCs/>
        </w:rPr>
        <w:t>Right to Opt Out of Sales and Sharing of Personal Information</w:t>
      </w:r>
      <w:r w:rsidRPr="00A5596E">
        <w:t xml:space="preserve">. </w:t>
      </w:r>
      <w:r w:rsidR="008E63B3" w:rsidRPr="008E63B3">
        <w:t>We do not sell Personal Information or share it for cross-context behavioral advertising.</w:t>
      </w:r>
    </w:p>
    <w:p w14:paraId="32CF81B6" w14:textId="56E48E4E" w:rsidR="008C48DB" w:rsidRPr="00A5596E" w:rsidRDefault="008C48DB" w:rsidP="006125DE">
      <w:pPr>
        <w:pStyle w:val="Heading2"/>
      </w:pPr>
      <w:r w:rsidRPr="00A5596E">
        <w:rPr>
          <w:b/>
          <w:bCs/>
        </w:rPr>
        <w:t>Right to Limit Use and Disclosure of Sensitive Personal Information</w:t>
      </w:r>
      <w:r w:rsidRPr="00A5596E">
        <w:t xml:space="preserve">. </w:t>
      </w:r>
      <w:r w:rsidR="008E63B3" w:rsidRPr="008E63B3">
        <w:t>We do not use or disclose sensitive Personal Information for purposes to which the right to limit use and disclosure applies under the CCPA. </w:t>
      </w:r>
    </w:p>
    <w:p w14:paraId="01759E9E" w14:textId="77777777" w:rsidR="00AC055E" w:rsidRDefault="008C48DB" w:rsidP="00AC055E">
      <w:pPr>
        <w:pStyle w:val="Heading2"/>
      </w:pPr>
      <w:r w:rsidRPr="00A5596E">
        <w:rPr>
          <w:b/>
        </w:rPr>
        <w:t>Right to Non-Discrimination for the Exercise of Your Privacy Rights</w:t>
      </w:r>
      <w:r w:rsidRPr="00A5596E">
        <w:t>. If you choose to exercise any of your privacy rights under the CCPA, you also have the right not to receive discriminatory treatment by us.</w:t>
      </w:r>
    </w:p>
    <w:p w14:paraId="1D25A1CC" w14:textId="61F909DC" w:rsidR="00AC055E" w:rsidRPr="00AC055E" w:rsidRDefault="00AC0602" w:rsidP="00AC055E">
      <w:pPr>
        <w:pStyle w:val="Heading2"/>
        <w:numPr>
          <w:ilvl w:val="0"/>
          <w:numId w:val="36"/>
        </w:numPr>
        <w:ind w:left="720"/>
        <w:rPr>
          <w:b/>
        </w:rPr>
      </w:pPr>
      <w:r>
        <w:rPr>
          <w:b/>
          <w:u w:val="single"/>
        </w:rPr>
        <w:t>California “Shine the Light”</w:t>
      </w:r>
    </w:p>
    <w:p w14:paraId="4E605A08" w14:textId="785519B6" w:rsidR="00AC055E" w:rsidRPr="00AC055E" w:rsidRDefault="00AC055E" w:rsidP="00AC055E">
      <w:pPr>
        <w:rPr>
          <w:rFonts w:eastAsia="Calibri" w:cs="Arial"/>
        </w:rPr>
      </w:pPr>
      <w:r w:rsidRPr="00AC055E">
        <w:rPr>
          <w:rFonts w:cs="Arial"/>
        </w:rPr>
        <w:t>California's “Shine the Light” law permits California residents to request certain information regarding our disclosure of Personal Information to third parties for their own direct marketing purposes. We do not share Personal Information with third parties for those third parties’ own direct marketing purposes. Californians may request information about our compliance with this law by contacting us as provided below.</w:t>
      </w:r>
    </w:p>
    <w:p w14:paraId="34C8BACA" w14:textId="731F0900" w:rsidR="00003654" w:rsidRDefault="00003654" w:rsidP="00AC055E">
      <w:pPr>
        <w:pStyle w:val="Heading1"/>
        <w:numPr>
          <w:ilvl w:val="0"/>
          <w:numId w:val="36"/>
        </w:numPr>
        <w:ind w:left="720"/>
      </w:pPr>
      <w:r>
        <w:t>Analytics</w:t>
      </w:r>
    </w:p>
    <w:p w14:paraId="08A93FD0" w14:textId="10634502" w:rsidR="00003654" w:rsidRPr="001B2DA7" w:rsidRDefault="00D24DB6" w:rsidP="001B2DA7">
      <w:bookmarkStart w:id="13" w:name="_Hlk123297733"/>
      <w:r>
        <w:t>Some of o</w:t>
      </w:r>
      <w:r w:rsidR="00003654" w:rsidRPr="00003654">
        <w:t>ur website</w:t>
      </w:r>
      <w:r w:rsidR="001077DF">
        <w:t>s</w:t>
      </w:r>
      <w:r w:rsidR="00003654" w:rsidRPr="00003654">
        <w:t xml:space="preserve"> use analytics technology provided by </w:t>
      </w:r>
      <w:r w:rsidR="00003654">
        <w:t>Google Analytics</w:t>
      </w:r>
      <w:r w:rsidR="00003654" w:rsidRPr="00003654">
        <w:t xml:space="preserve"> to understand how users interact with the site, improve our web experience, and better market our </w:t>
      </w:r>
      <w:r w:rsidR="001B2DA7">
        <w:t>services</w:t>
      </w:r>
      <w:r w:rsidR="00003654" w:rsidRPr="00003654">
        <w:t xml:space="preserve">. </w:t>
      </w:r>
      <w:r w:rsidR="00003654">
        <w:t>Google Analytics</w:t>
      </w:r>
      <w:r w:rsidR="00003654" w:rsidRPr="00003654">
        <w:t xml:space="preserve"> use</w:t>
      </w:r>
      <w:r w:rsidR="001B2DA7">
        <w:t>s</w:t>
      </w:r>
      <w:r w:rsidR="00003654" w:rsidRPr="00003654">
        <w:t xml:space="preserve"> cookies and other </w:t>
      </w:r>
      <w:r w:rsidR="00003654">
        <w:t>tracking technologies</w:t>
      </w:r>
      <w:r w:rsidR="00003654" w:rsidRPr="00003654">
        <w:t xml:space="preserve"> to collect information about how you use the </w:t>
      </w:r>
      <w:r w:rsidR="00003654">
        <w:t>website</w:t>
      </w:r>
      <w:r w:rsidR="00003654" w:rsidRPr="00003654">
        <w:t xml:space="preserve">. Personal Information collected by </w:t>
      </w:r>
      <w:r w:rsidR="00003654">
        <w:t>Google Analytics</w:t>
      </w:r>
      <w:r w:rsidR="00003654" w:rsidRPr="00003654">
        <w:t xml:space="preserve"> (e.g., your IP address and other </w:t>
      </w:r>
      <w:r w:rsidR="00003654">
        <w:t>u</w:t>
      </w:r>
      <w:r w:rsidR="00003654" w:rsidRPr="00003654">
        <w:t xml:space="preserve">sage </w:t>
      </w:r>
      <w:r w:rsidR="00003654">
        <w:t>i</w:t>
      </w:r>
      <w:r w:rsidR="00003654" w:rsidRPr="00003654">
        <w:t xml:space="preserve">nformation) may be transmitted to and stored by </w:t>
      </w:r>
      <w:r w:rsidR="00003654">
        <w:t>Google</w:t>
      </w:r>
      <w:r w:rsidR="00003654" w:rsidRPr="00003654">
        <w:t xml:space="preserve"> on servers in the U.S. (or elsewhere). </w:t>
      </w:r>
      <w:r w:rsidR="00003654" w:rsidRPr="00003654">
        <w:rPr>
          <w:bCs/>
        </w:rPr>
        <w:t xml:space="preserve">You may exercise choices regarding the use of cookies from Google Analytics by </w:t>
      </w:r>
      <w:r w:rsidR="00003654" w:rsidRPr="00003654">
        <w:rPr>
          <w:bCs/>
        </w:rPr>
        <w:lastRenderedPageBreak/>
        <w:t xml:space="preserve">going to </w:t>
      </w:r>
      <w:hyperlink r:id="rId12" w:history="1">
        <w:r w:rsidR="00003654" w:rsidRPr="00B97B9D">
          <w:rPr>
            <w:rStyle w:val="Hyperlink"/>
            <w:bCs/>
          </w:rPr>
          <w:t>https://tools.google.com/dlpage/gaoptout</w:t>
        </w:r>
      </w:hyperlink>
      <w:r w:rsidR="00003654">
        <w:rPr>
          <w:bCs/>
        </w:rPr>
        <w:t xml:space="preserve"> </w:t>
      </w:r>
      <w:r w:rsidR="00003654" w:rsidRPr="00003654">
        <w:rPr>
          <w:bCs/>
        </w:rPr>
        <w:t>or downloading the Google Analytics Opt-out Browser Add-on.</w:t>
      </w:r>
    </w:p>
    <w:bookmarkEnd w:id="13"/>
    <w:p w14:paraId="60B6300C" w14:textId="485E2615" w:rsidR="00C54D79" w:rsidRDefault="00C54D79" w:rsidP="00AC055E">
      <w:pPr>
        <w:pStyle w:val="Heading1"/>
        <w:numPr>
          <w:ilvl w:val="0"/>
          <w:numId w:val="36"/>
        </w:numPr>
        <w:ind w:left="720"/>
      </w:pPr>
      <w:r>
        <w:t>Chat Function</w:t>
      </w:r>
    </w:p>
    <w:p w14:paraId="5EE7D8C8" w14:textId="1390263E" w:rsidR="00C54D79" w:rsidRPr="00C54D79" w:rsidRDefault="00C54D79" w:rsidP="00C54D79">
      <w:r w:rsidRPr="00C54D79">
        <w:t xml:space="preserve">Some of </w:t>
      </w:r>
      <w:r w:rsidR="001077DF">
        <w:t xml:space="preserve">our websites offer an online chat feature that is supported by Paradox. </w:t>
      </w:r>
      <w:r w:rsidRPr="00C54D79">
        <w:t xml:space="preserve">When you use this feature, you may be disclosing information you provide in the chat to Paradox as well as to us. For more information about how Paradox processes your Personal Information, please review their privacy policy </w:t>
      </w:r>
      <w:hyperlink r:id="rId13" w:history="1">
        <w:r w:rsidRPr="00D24DB6">
          <w:rPr>
            <w:rStyle w:val="Hyperlink"/>
          </w:rPr>
          <w:t>here</w:t>
        </w:r>
      </w:hyperlink>
      <w:r w:rsidRPr="00C54D79">
        <w:t>.</w:t>
      </w:r>
    </w:p>
    <w:p w14:paraId="18902441" w14:textId="6800FEB8" w:rsidR="00691CF1" w:rsidRDefault="00691CF1" w:rsidP="00AC055E">
      <w:pPr>
        <w:pStyle w:val="Heading1"/>
        <w:numPr>
          <w:ilvl w:val="0"/>
          <w:numId w:val="36"/>
        </w:numPr>
        <w:ind w:left="720"/>
      </w:pPr>
      <w:r>
        <w:t>Social Media Features</w:t>
      </w:r>
    </w:p>
    <w:p w14:paraId="0938CE2F" w14:textId="2977EBEA" w:rsidR="00691CF1" w:rsidRPr="00691CF1" w:rsidRDefault="00691CF1" w:rsidP="00691CF1">
      <w:r w:rsidRPr="00691CF1">
        <w:t xml:space="preserve">We may collect Personal Information that you share publicly on Facebook or that is part of your Facebook profile and that you allow Facebook to share with us. We receive your Facebook profile data when you use Facebook Connect, or when you interact with us on Facebook. To learn more about how we obtain Personal Information from Facebook, or to opt out of the disclosure of such data, please </w:t>
      </w:r>
      <w:r>
        <w:t>review Facebook’s privacy policy or update your Facebook account settings.</w:t>
      </w:r>
    </w:p>
    <w:p w14:paraId="27F425C8" w14:textId="614B15CC" w:rsidR="00771BF5" w:rsidRPr="00A5596E" w:rsidRDefault="00771BF5" w:rsidP="00AC055E">
      <w:pPr>
        <w:pStyle w:val="Heading1"/>
        <w:numPr>
          <w:ilvl w:val="0"/>
          <w:numId w:val="36"/>
        </w:numPr>
        <w:ind w:left="720"/>
      </w:pPr>
      <w:r w:rsidRPr="00A5596E">
        <w:t>How to Contact Us</w:t>
      </w:r>
    </w:p>
    <w:p w14:paraId="3504EECE" w14:textId="3F2BE472" w:rsidR="0079627A" w:rsidRPr="00A5596E" w:rsidRDefault="0079627A" w:rsidP="0079627A">
      <w:pPr>
        <w:pStyle w:val="Default"/>
        <w:jc w:val="both"/>
        <w:rPr>
          <w:sz w:val="22"/>
          <w:szCs w:val="22"/>
        </w:rPr>
      </w:pPr>
      <w:r w:rsidRPr="00A5596E">
        <w:rPr>
          <w:sz w:val="22"/>
          <w:szCs w:val="22"/>
        </w:rPr>
        <w:t xml:space="preserve">If you have any questions, please contact us at: </w:t>
      </w:r>
    </w:p>
    <w:p w14:paraId="4DA8779F" w14:textId="4CDB92BA" w:rsidR="0079627A" w:rsidRPr="00A5596E" w:rsidRDefault="0079627A" w:rsidP="008E63B3">
      <w:pPr>
        <w:pStyle w:val="Default"/>
        <w:spacing w:after="0"/>
        <w:jc w:val="both"/>
        <w:rPr>
          <w:sz w:val="22"/>
          <w:szCs w:val="22"/>
        </w:rPr>
      </w:pPr>
      <w:r w:rsidRPr="00A5596E">
        <w:rPr>
          <w:sz w:val="22"/>
          <w:szCs w:val="22"/>
        </w:rPr>
        <w:t xml:space="preserve">Phone: </w:t>
      </w:r>
      <w:r w:rsidR="008E63B3">
        <w:rPr>
          <w:sz w:val="22"/>
          <w:szCs w:val="22"/>
        </w:rPr>
        <w:t>1-800-955-4559</w:t>
      </w:r>
    </w:p>
    <w:p w14:paraId="0DC251FA" w14:textId="32326AB0" w:rsidR="00F36351" w:rsidRPr="00A5596E" w:rsidRDefault="0079627A" w:rsidP="008E63B3">
      <w:pPr>
        <w:pStyle w:val="Default"/>
        <w:spacing w:after="0"/>
        <w:jc w:val="both"/>
        <w:rPr>
          <w:sz w:val="22"/>
          <w:szCs w:val="22"/>
        </w:rPr>
      </w:pPr>
      <w:r w:rsidRPr="00A5596E">
        <w:rPr>
          <w:sz w:val="22"/>
          <w:szCs w:val="22"/>
        </w:rPr>
        <w:t xml:space="preserve">Email: </w:t>
      </w:r>
      <w:hyperlink r:id="rId14" w:history="1">
        <w:r w:rsidR="008E63B3" w:rsidRPr="00553D54">
          <w:rPr>
            <w:rStyle w:val="Hyperlink"/>
            <w:sz w:val="22"/>
            <w:szCs w:val="22"/>
          </w:rPr>
          <w:t>PCN@kkwtrucks.com</w:t>
        </w:r>
      </w:hyperlink>
      <w:r w:rsidR="008E63B3">
        <w:rPr>
          <w:sz w:val="22"/>
          <w:szCs w:val="22"/>
        </w:rPr>
        <w:t xml:space="preserve"> </w:t>
      </w:r>
    </w:p>
    <w:sectPr w:rsidR="00F36351" w:rsidRPr="00A5596E" w:rsidSect="00CA4F26">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880A" w14:textId="77777777" w:rsidR="00415D85" w:rsidRDefault="00415D85" w:rsidP="00CA4F26">
      <w:r>
        <w:separator/>
      </w:r>
    </w:p>
  </w:endnote>
  <w:endnote w:type="continuationSeparator" w:id="0">
    <w:p w14:paraId="499F7C83" w14:textId="77777777" w:rsidR="00415D85" w:rsidRDefault="00415D85" w:rsidP="00CA4F26">
      <w:r>
        <w:continuationSeparator/>
      </w:r>
    </w:p>
  </w:endnote>
  <w:endnote w:type="continuationNotice" w:id="1">
    <w:p w14:paraId="55C67793" w14:textId="77777777" w:rsidR="00415D85" w:rsidRDefault="00415D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C92DE" w14:textId="77777777" w:rsidR="00DB10A9" w:rsidRDefault="00DB10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035722"/>
      <w:docPartObj>
        <w:docPartGallery w:val="Page Numbers (Bottom of Page)"/>
        <w:docPartUnique/>
      </w:docPartObj>
    </w:sdtPr>
    <w:sdtEndPr>
      <w:rPr>
        <w:noProof/>
        <w:sz w:val="20"/>
        <w:szCs w:val="22"/>
      </w:rPr>
    </w:sdtEndPr>
    <w:sdtContent>
      <w:p w14:paraId="081E539F" w14:textId="1B082783" w:rsidR="00A80BC3" w:rsidRPr="00A80BC3" w:rsidRDefault="00A80BC3" w:rsidP="00415D85">
        <w:pPr>
          <w:pStyle w:val="Footer"/>
          <w:spacing w:after="0"/>
          <w:jc w:val="right"/>
          <w:rPr>
            <w:sz w:val="20"/>
            <w:szCs w:val="22"/>
          </w:rPr>
        </w:pPr>
        <w:r w:rsidRPr="00A80BC3">
          <w:rPr>
            <w:sz w:val="20"/>
            <w:szCs w:val="22"/>
          </w:rPr>
          <w:fldChar w:fldCharType="begin"/>
        </w:r>
        <w:r w:rsidRPr="00A80BC3">
          <w:rPr>
            <w:sz w:val="20"/>
            <w:szCs w:val="22"/>
          </w:rPr>
          <w:instrText xml:space="preserve"> PAGE   \* MERGEFORMAT </w:instrText>
        </w:r>
        <w:r w:rsidRPr="00A80BC3">
          <w:rPr>
            <w:sz w:val="20"/>
            <w:szCs w:val="22"/>
          </w:rPr>
          <w:fldChar w:fldCharType="separate"/>
        </w:r>
        <w:r w:rsidRPr="00A80BC3">
          <w:rPr>
            <w:noProof/>
            <w:sz w:val="20"/>
            <w:szCs w:val="22"/>
          </w:rPr>
          <w:t>2</w:t>
        </w:r>
        <w:r w:rsidRPr="00A80BC3">
          <w:rPr>
            <w:noProof/>
            <w:sz w:val="20"/>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52046" w14:textId="77777777" w:rsidR="00DB10A9" w:rsidRDefault="00DB1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45450" w14:textId="77777777" w:rsidR="00415D85" w:rsidRDefault="00415D85" w:rsidP="00CA4F26">
      <w:r>
        <w:separator/>
      </w:r>
    </w:p>
  </w:footnote>
  <w:footnote w:type="continuationSeparator" w:id="0">
    <w:p w14:paraId="01FF21C8" w14:textId="77777777" w:rsidR="00415D85" w:rsidRDefault="00415D85" w:rsidP="00CA4F26">
      <w:r>
        <w:continuationSeparator/>
      </w:r>
    </w:p>
  </w:footnote>
  <w:footnote w:type="continuationNotice" w:id="1">
    <w:p w14:paraId="567521EB" w14:textId="77777777" w:rsidR="00415D85" w:rsidRDefault="00415D8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AEC50" w14:textId="77777777" w:rsidR="00DB10A9" w:rsidRDefault="00DB10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AB7BA" w14:textId="77777777" w:rsidR="00DB10A9" w:rsidRDefault="00DB10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B3A8" w14:textId="77777777" w:rsidR="00DB10A9" w:rsidRDefault="00DB10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E81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CAAA00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556638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8C53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88637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74C4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9A4A5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061EE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77810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942D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A1340"/>
    <w:multiLevelType w:val="hybridMultilevel"/>
    <w:tmpl w:val="596840EC"/>
    <w:lvl w:ilvl="0" w:tplc="28A0DBFA">
      <w:start w:val="1"/>
      <w:numFmt w:val="decimal"/>
      <w:lvlRestart w:val="0"/>
      <w:lvlText w:val="%1."/>
      <w:lvlJc w:val="left"/>
      <w:pPr>
        <w:ind w:left="720" w:hanging="360"/>
      </w:pPr>
    </w:lvl>
    <w:lvl w:ilvl="1" w:tplc="17F09D5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D60055"/>
    <w:multiLevelType w:val="hybridMultilevel"/>
    <w:tmpl w:val="D9CAB8FC"/>
    <w:lvl w:ilvl="0" w:tplc="12E057D2">
      <w:start w:val="1"/>
      <w:numFmt w:val="bullet"/>
      <w:lvlRestart w:val="0"/>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2" w15:restartNumberingAfterBreak="0">
    <w:nsid w:val="0593116C"/>
    <w:multiLevelType w:val="hybridMultilevel"/>
    <w:tmpl w:val="978A2BE2"/>
    <w:lvl w:ilvl="0" w:tplc="60062C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0B63F7"/>
    <w:multiLevelType w:val="hybridMultilevel"/>
    <w:tmpl w:val="B538A66E"/>
    <w:lvl w:ilvl="0" w:tplc="49407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1657DE"/>
    <w:multiLevelType w:val="hybridMultilevel"/>
    <w:tmpl w:val="59AE0372"/>
    <w:lvl w:ilvl="0" w:tplc="5C4EB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150B43"/>
    <w:multiLevelType w:val="hybridMultilevel"/>
    <w:tmpl w:val="C99CEB5E"/>
    <w:lvl w:ilvl="0" w:tplc="537C4ACC">
      <w:start w:val="1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E550E9"/>
    <w:multiLevelType w:val="hybridMultilevel"/>
    <w:tmpl w:val="57801CE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97771"/>
    <w:multiLevelType w:val="hybridMultilevel"/>
    <w:tmpl w:val="E2F214EE"/>
    <w:lvl w:ilvl="0" w:tplc="2BC0D86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F32596"/>
    <w:multiLevelType w:val="hybridMultilevel"/>
    <w:tmpl w:val="A216CC5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656063"/>
    <w:multiLevelType w:val="hybridMultilevel"/>
    <w:tmpl w:val="05F4C5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114CFE"/>
    <w:multiLevelType w:val="hybridMultilevel"/>
    <w:tmpl w:val="D52A5CB8"/>
    <w:lvl w:ilvl="0" w:tplc="5C4EB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4763B3"/>
    <w:multiLevelType w:val="hybridMultilevel"/>
    <w:tmpl w:val="52982BD0"/>
    <w:lvl w:ilvl="0" w:tplc="BD6A009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7679E5"/>
    <w:multiLevelType w:val="hybridMultilevel"/>
    <w:tmpl w:val="59AE0372"/>
    <w:lvl w:ilvl="0" w:tplc="5C4EB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25172C"/>
    <w:multiLevelType w:val="hybridMultilevel"/>
    <w:tmpl w:val="C16CDC2C"/>
    <w:lvl w:ilvl="0" w:tplc="A5CCED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CE38B2"/>
    <w:multiLevelType w:val="hybridMultilevel"/>
    <w:tmpl w:val="59AE0372"/>
    <w:lvl w:ilvl="0" w:tplc="5C4EB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C62B4"/>
    <w:multiLevelType w:val="hybridMultilevel"/>
    <w:tmpl w:val="E2F214EE"/>
    <w:lvl w:ilvl="0" w:tplc="2BC0D86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BE1F8C"/>
    <w:multiLevelType w:val="hybridMultilevel"/>
    <w:tmpl w:val="09324402"/>
    <w:lvl w:ilvl="0" w:tplc="719E2F44">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E6339E"/>
    <w:multiLevelType w:val="hybridMultilevel"/>
    <w:tmpl w:val="F12CBBB2"/>
    <w:lvl w:ilvl="0" w:tplc="87C89D6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0660B"/>
    <w:multiLevelType w:val="multilevel"/>
    <w:tmpl w:val="4296ECDC"/>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54FC0D98"/>
    <w:multiLevelType w:val="hybridMultilevel"/>
    <w:tmpl w:val="625607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6031A9"/>
    <w:multiLevelType w:val="multilevel"/>
    <w:tmpl w:val="AAAE72F0"/>
    <w:lvl w:ilvl="0">
      <w:start w:val="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31" w15:restartNumberingAfterBreak="0">
    <w:nsid w:val="5CBD0C2A"/>
    <w:multiLevelType w:val="hybridMultilevel"/>
    <w:tmpl w:val="AA3091C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723A3B"/>
    <w:multiLevelType w:val="hybridMultilevel"/>
    <w:tmpl w:val="6A7ECD02"/>
    <w:lvl w:ilvl="0" w:tplc="87C89D6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850F30"/>
    <w:multiLevelType w:val="hybridMultilevel"/>
    <w:tmpl w:val="7BD40FBA"/>
    <w:lvl w:ilvl="0" w:tplc="4F5009E8">
      <w:start w:val="1"/>
      <w:numFmt w:val="bullet"/>
      <w:pStyle w:val="Bullet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0A7C84"/>
    <w:multiLevelType w:val="hybridMultilevel"/>
    <w:tmpl w:val="E2F214EE"/>
    <w:lvl w:ilvl="0" w:tplc="2BC0D86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4C64C2"/>
    <w:multiLevelType w:val="hybridMultilevel"/>
    <w:tmpl w:val="8960A978"/>
    <w:lvl w:ilvl="0" w:tplc="429CDBF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0564DB"/>
    <w:multiLevelType w:val="hybridMultilevel"/>
    <w:tmpl w:val="DFB259E6"/>
    <w:lvl w:ilvl="0" w:tplc="816C7A7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A7CD4"/>
    <w:multiLevelType w:val="hybridMultilevel"/>
    <w:tmpl w:val="34C03A50"/>
    <w:lvl w:ilvl="0" w:tplc="70F4DB96">
      <w:start w:val="1"/>
      <w:numFmt w:val="bullet"/>
      <w:lvlRestart w:val="0"/>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29E639E"/>
    <w:multiLevelType w:val="hybridMultilevel"/>
    <w:tmpl w:val="59AE0372"/>
    <w:lvl w:ilvl="0" w:tplc="5C4EB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064956"/>
    <w:multiLevelType w:val="hybridMultilevel"/>
    <w:tmpl w:val="E2F214EE"/>
    <w:lvl w:ilvl="0" w:tplc="2BC0D86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FC2D60"/>
    <w:multiLevelType w:val="hybridMultilevel"/>
    <w:tmpl w:val="28F217C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E25D88"/>
    <w:multiLevelType w:val="hybridMultilevel"/>
    <w:tmpl w:val="B090F71A"/>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11">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2466679">
    <w:abstractNumId w:val="28"/>
  </w:num>
  <w:num w:numId="2" w16cid:durableId="403257327">
    <w:abstractNumId w:val="9"/>
  </w:num>
  <w:num w:numId="3" w16cid:durableId="1320354158">
    <w:abstractNumId w:val="7"/>
  </w:num>
  <w:num w:numId="4" w16cid:durableId="2143384631">
    <w:abstractNumId w:val="6"/>
  </w:num>
  <w:num w:numId="5" w16cid:durableId="1249270970">
    <w:abstractNumId w:val="5"/>
  </w:num>
  <w:num w:numId="6" w16cid:durableId="823474127">
    <w:abstractNumId w:val="4"/>
  </w:num>
  <w:num w:numId="7" w16cid:durableId="2130463913">
    <w:abstractNumId w:val="8"/>
  </w:num>
  <w:num w:numId="8" w16cid:durableId="1374190769">
    <w:abstractNumId w:val="3"/>
  </w:num>
  <w:num w:numId="9" w16cid:durableId="1549415352">
    <w:abstractNumId w:val="2"/>
  </w:num>
  <w:num w:numId="10" w16cid:durableId="2110390885">
    <w:abstractNumId w:val="1"/>
  </w:num>
  <w:num w:numId="11" w16cid:durableId="1328287637">
    <w:abstractNumId w:val="0"/>
  </w:num>
  <w:num w:numId="12" w16cid:durableId="509178753">
    <w:abstractNumId w:val="33"/>
  </w:num>
  <w:num w:numId="13" w16cid:durableId="1598833242">
    <w:abstractNumId w:val="30"/>
  </w:num>
  <w:num w:numId="14" w16cid:durableId="584803397">
    <w:abstractNumId w:val="41"/>
  </w:num>
  <w:num w:numId="15" w16cid:durableId="534394399">
    <w:abstractNumId w:val="15"/>
  </w:num>
  <w:num w:numId="16" w16cid:durableId="532547280">
    <w:abstractNumId w:val="13"/>
  </w:num>
  <w:num w:numId="17" w16cid:durableId="298654441">
    <w:abstractNumId w:val="10"/>
  </w:num>
  <w:num w:numId="18" w16cid:durableId="1665744756">
    <w:abstractNumId w:val="12"/>
  </w:num>
  <w:num w:numId="19" w16cid:durableId="1877497818">
    <w:abstractNumId w:val="11"/>
  </w:num>
  <w:num w:numId="20" w16cid:durableId="325549559">
    <w:abstractNumId w:val="19"/>
  </w:num>
  <w:num w:numId="21" w16cid:durableId="1308584777">
    <w:abstractNumId w:val="29"/>
  </w:num>
  <w:num w:numId="22" w16cid:durableId="1466392965">
    <w:abstractNumId w:val="16"/>
  </w:num>
  <w:num w:numId="23" w16cid:durableId="1194339617">
    <w:abstractNumId w:val="18"/>
  </w:num>
  <w:num w:numId="24" w16cid:durableId="1625114821">
    <w:abstractNumId w:val="40"/>
  </w:num>
  <w:num w:numId="25" w16cid:durableId="948269741">
    <w:abstractNumId w:val="21"/>
  </w:num>
  <w:num w:numId="26" w16cid:durableId="1891069507">
    <w:abstractNumId w:val="39"/>
  </w:num>
  <w:num w:numId="27" w16cid:durableId="369498946">
    <w:abstractNumId w:val="20"/>
  </w:num>
  <w:num w:numId="28" w16cid:durableId="1392801998">
    <w:abstractNumId w:val="14"/>
  </w:num>
  <w:num w:numId="29" w16cid:durableId="425157984">
    <w:abstractNumId w:val="24"/>
  </w:num>
  <w:num w:numId="30" w16cid:durableId="885800442">
    <w:abstractNumId w:val="25"/>
  </w:num>
  <w:num w:numId="31" w16cid:durableId="441146638">
    <w:abstractNumId w:val="38"/>
  </w:num>
  <w:num w:numId="32" w16cid:durableId="266161178">
    <w:abstractNumId w:val="17"/>
  </w:num>
  <w:num w:numId="33" w16cid:durableId="2028407405">
    <w:abstractNumId w:val="22"/>
  </w:num>
  <w:num w:numId="34" w16cid:durableId="1563323927">
    <w:abstractNumId w:val="34"/>
  </w:num>
  <w:num w:numId="35" w16cid:durableId="1920752130">
    <w:abstractNumId w:val="36"/>
  </w:num>
  <w:num w:numId="36" w16cid:durableId="1248226218">
    <w:abstractNumId w:val="23"/>
  </w:num>
  <w:num w:numId="37" w16cid:durableId="2041972003">
    <w:abstractNumId w:val="35"/>
  </w:num>
  <w:num w:numId="38" w16cid:durableId="8963581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29625030">
    <w:abstractNumId w:val="37"/>
  </w:num>
  <w:num w:numId="40" w16cid:durableId="912012038">
    <w:abstractNumId w:val="32"/>
  </w:num>
  <w:num w:numId="41" w16cid:durableId="2090732576">
    <w:abstractNumId w:val="27"/>
  </w:num>
  <w:num w:numId="42" w16cid:durableId="1984505543">
    <w:abstractNumId w:val="31"/>
  </w:num>
  <w:num w:numId="43" w16cid:durableId="8884234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DateText" w:val="True"/>
    <w:docVar w:name="DocIDRemoved" w:val="True"/>
    <w:docVar w:name="DocIDType" w:val="AllPages"/>
    <w:docVar w:name="LegacyDocIDRemoved" w:val="True"/>
  </w:docVars>
  <w:rsids>
    <w:rsidRoot w:val="00771BF5"/>
    <w:rsid w:val="00003654"/>
    <w:rsid w:val="00012401"/>
    <w:rsid w:val="00013042"/>
    <w:rsid w:val="00013449"/>
    <w:rsid w:val="00023313"/>
    <w:rsid w:val="0002615C"/>
    <w:rsid w:val="00027CAE"/>
    <w:rsid w:val="00046212"/>
    <w:rsid w:val="000522FF"/>
    <w:rsid w:val="000611C9"/>
    <w:rsid w:val="00063EDD"/>
    <w:rsid w:val="00066255"/>
    <w:rsid w:val="00087614"/>
    <w:rsid w:val="00093BA9"/>
    <w:rsid w:val="000B51D0"/>
    <w:rsid w:val="000B6D01"/>
    <w:rsid w:val="000D302C"/>
    <w:rsid w:val="000F551E"/>
    <w:rsid w:val="001077DF"/>
    <w:rsid w:val="00120360"/>
    <w:rsid w:val="00143244"/>
    <w:rsid w:val="001902AB"/>
    <w:rsid w:val="001B2DA7"/>
    <w:rsid w:val="001B4039"/>
    <w:rsid w:val="001E2C42"/>
    <w:rsid w:val="001F3C8C"/>
    <w:rsid w:val="00240A55"/>
    <w:rsid w:val="002566A6"/>
    <w:rsid w:val="00257279"/>
    <w:rsid w:val="002A0687"/>
    <w:rsid w:val="002A7560"/>
    <w:rsid w:val="002C2577"/>
    <w:rsid w:val="002D5617"/>
    <w:rsid w:val="002D68D6"/>
    <w:rsid w:val="002E4926"/>
    <w:rsid w:val="002F16F7"/>
    <w:rsid w:val="00301450"/>
    <w:rsid w:val="00351C94"/>
    <w:rsid w:val="00353980"/>
    <w:rsid w:val="00353D27"/>
    <w:rsid w:val="00363E32"/>
    <w:rsid w:val="00372662"/>
    <w:rsid w:val="00373479"/>
    <w:rsid w:val="003A331A"/>
    <w:rsid w:val="003D37E4"/>
    <w:rsid w:val="003E326E"/>
    <w:rsid w:val="003E5712"/>
    <w:rsid w:val="003F3A36"/>
    <w:rsid w:val="00402F4D"/>
    <w:rsid w:val="00413306"/>
    <w:rsid w:val="00415D85"/>
    <w:rsid w:val="0042037D"/>
    <w:rsid w:val="00425068"/>
    <w:rsid w:val="00435238"/>
    <w:rsid w:val="00440CA4"/>
    <w:rsid w:val="0044715D"/>
    <w:rsid w:val="00483F7B"/>
    <w:rsid w:val="00486845"/>
    <w:rsid w:val="004B2F13"/>
    <w:rsid w:val="004D5A28"/>
    <w:rsid w:val="005244C6"/>
    <w:rsid w:val="00532ABD"/>
    <w:rsid w:val="00552E3D"/>
    <w:rsid w:val="00562904"/>
    <w:rsid w:val="005737FE"/>
    <w:rsid w:val="0058402A"/>
    <w:rsid w:val="00585583"/>
    <w:rsid w:val="00591C6C"/>
    <w:rsid w:val="005A480A"/>
    <w:rsid w:val="005B29AC"/>
    <w:rsid w:val="005B2C78"/>
    <w:rsid w:val="005C5870"/>
    <w:rsid w:val="005C7822"/>
    <w:rsid w:val="005D729D"/>
    <w:rsid w:val="005F6573"/>
    <w:rsid w:val="006023E9"/>
    <w:rsid w:val="006125DE"/>
    <w:rsid w:val="00665177"/>
    <w:rsid w:val="00670A5B"/>
    <w:rsid w:val="0067284E"/>
    <w:rsid w:val="00691CF1"/>
    <w:rsid w:val="00712110"/>
    <w:rsid w:val="007416A8"/>
    <w:rsid w:val="00743C51"/>
    <w:rsid w:val="00746848"/>
    <w:rsid w:val="00771BF5"/>
    <w:rsid w:val="0077448E"/>
    <w:rsid w:val="0077480C"/>
    <w:rsid w:val="0077662C"/>
    <w:rsid w:val="007872B2"/>
    <w:rsid w:val="00791DEB"/>
    <w:rsid w:val="0079627A"/>
    <w:rsid w:val="0079726A"/>
    <w:rsid w:val="007B245F"/>
    <w:rsid w:val="007C6B5B"/>
    <w:rsid w:val="007D0C20"/>
    <w:rsid w:val="00825C82"/>
    <w:rsid w:val="00845598"/>
    <w:rsid w:val="00863433"/>
    <w:rsid w:val="008955F9"/>
    <w:rsid w:val="008A1B8A"/>
    <w:rsid w:val="008A3DE2"/>
    <w:rsid w:val="008C0FDF"/>
    <w:rsid w:val="008C48DB"/>
    <w:rsid w:val="008E63B3"/>
    <w:rsid w:val="00944977"/>
    <w:rsid w:val="0097397D"/>
    <w:rsid w:val="009C1C4E"/>
    <w:rsid w:val="009C4DD7"/>
    <w:rsid w:val="009F64F6"/>
    <w:rsid w:val="009F74B1"/>
    <w:rsid w:val="009F75CC"/>
    <w:rsid w:val="00A10145"/>
    <w:rsid w:val="00A235E9"/>
    <w:rsid w:val="00A23D59"/>
    <w:rsid w:val="00A273DC"/>
    <w:rsid w:val="00A3453C"/>
    <w:rsid w:val="00A51731"/>
    <w:rsid w:val="00A5596E"/>
    <w:rsid w:val="00A73D56"/>
    <w:rsid w:val="00A80BC3"/>
    <w:rsid w:val="00A84BE2"/>
    <w:rsid w:val="00A87561"/>
    <w:rsid w:val="00AB5F56"/>
    <w:rsid w:val="00AB79BF"/>
    <w:rsid w:val="00AC055E"/>
    <w:rsid w:val="00AC0602"/>
    <w:rsid w:val="00AC552A"/>
    <w:rsid w:val="00AE6AF3"/>
    <w:rsid w:val="00AF18DF"/>
    <w:rsid w:val="00AF37BC"/>
    <w:rsid w:val="00B06533"/>
    <w:rsid w:val="00B07245"/>
    <w:rsid w:val="00B200D3"/>
    <w:rsid w:val="00B47393"/>
    <w:rsid w:val="00B94AED"/>
    <w:rsid w:val="00BB0851"/>
    <w:rsid w:val="00BD23C2"/>
    <w:rsid w:val="00BD6C38"/>
    <w:rsid w:val="00BD7306"/>
    <w:rsid w:val="00BF07F0"/>
    <w:rsid w:val="00C16F40"/>
    <w:rsid w:val="00C35628"/>
    <w:rsid w:val="00C44A27"/>
    <w:rsid w:val="00C542E2"/>
    <w:rsid w:val="00C54D79"/>
    <w:rsid w:val="00CA4F26"/>
    <w:rsid w:val="00CA556B"/>
    <w:rsid w:val="00CA64ED"/>
    <w:rsid w:val="00CB26C6"/>
    <w:rsid w:val="00D2383D"/>
    <w:rsid w:val="00D24DB6"/>
    <w:rsid w:val="00D25BA4"/>
    <w:rsid w:val="00D34006"/>
    <w:rsid w:val="00D61C84"/>
    <w:rsid w:val="00D727F6"/>
    <w:rsid w:val="00D764AE"/>
    <w:rsid w:val="00D76A06"/>
    <w:rsid w:val="00D8523B"/>
    <w:rsid w:val="00DB10A9"/>
    <w:rsid w:val="00DB4FA4"/>
    <w:rsid w:val="00DB5763"/>
    <w:rsid w:val="00DD07A1"/>
    <w:rsid w:val="00DD6379"/>
    <w:rsid w:val="00E07717"/>
    <w:rsid w:val="00E11552"/>
    <w:rsid w:val="00E21F2D"/>
    <w:rsid w:val="00E31689"/>
    <w:rsid w:val="00E342E2"/>
    <w:rsid w:val="00E37874"/>
    <w:rsid w:val="00E55FF4"/>
    <w:rsid w:val="00E62904"/>
    <w:rsid w:val="00E64E5B"/>
    <w:rsid w:val="00E74EC5"/>
    <w:rsid w:val="00E76FB5"/>
    <w:rsid w:val="00E92800"/>
    <w:rsid w:val="00EA469E"/>
    <w:rsid w:val="00EA6B28"/>
    <w:rsid w:val="00EB6364"/>
    <w:rsid w:val="00ED5D26"/>
    <w:rsid w:val="00EE06EB"/>
    <w:rsid w:val="00EE6667"/>
    <w:rsid w:val="00EE6CC9"/>
    <w:rsid w:val="00F03EF8"/>
    <w:rsid w:val="00F157BF"/>
    <w:rsid w:val="00F36351"/>
    <w:rsid w:val="00F42164"/>
    <w:rsid w:val="00F609A3"/>
    <w:rsid w:val="00F75140"/>
    <w:rsid w:val="00F8293D"/>
    <w:rsid w:val="00FA15FA"/>
    <w:rsid w:val="00FA5D81"/>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52F3CA1"/>
  <w15:docId w15:val="{B3D1B1B6-D70F-4503-90B6-04E76C99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E3D"/>
    <w:pPr>
      <w:spacing w:after="240" w:line="240" w:lineRule="auto"/>
      <w:jc w:val="both"/>
    </w:pPr>
    <w:rPr>
      <w:rFonts w:ascii="Arial" w:hAnsi="Arial"/>
      <w:sz w:val="22"/>
    </w:rPr>
  </w:style>
  <w:style w:type="paragraph" w:styleId="Heading1">
    <w:name w:val="heading 1"/>
    <w:basedOn w:val="BodyText"/>
    <w:next w:val="Normal"/>
    <w:link w:val="Heading1Char"/>
    <w:qFormat/>
    <w:rsid w:val="00257279"/>
    <w:pPr>
      <w:keepNext/>
      <w:spacing w:before="240"/>
      <w:outlineLvl w:val="0"/>
    </w:pPr>
    <w:rPr>
      <w:rFonts w:cs="Arial"/>
      <w:b/>
      <w:bCs/>
      <w:szCs w:val="22"/>
      <w:u w:val="single"/>
    </w:rPr>
  </w:style>
  <w:style w:type="paragraph" w:styleId="Heading2">
    <w:name w:val="heading 2"/>
    <w:basedOn w:val="Normal"/>
    <w:next w:val="Normal"/>
    <w:link w:val="Heading2Char"/>
    <w:unhideWhenUsed/>
    <w:qFormat/>
    <w:rsid w:val="006125DE"/>
    <w:pPr>
      <w:shd w:val="clear" w:color="auto" w:fill="FFFFFF"/>
      <w:spacing w:before="240"/>
      <w:outlineLvl w:val="1"/>
    </w:pPr>
    <w:rPr>
      <w:rFonts w:cs="Arial"/>
      <w:szCs w:val="22"/>
    </w:rPr>
  </w:style>
  <w:style w:type="paragraph" w:styleId="Heading3">
    <w:name w:val="heading 3"/>
    <w:basedOn w:val="Normal"/>
    <w:next w:val="Normal"/>
    <w:link w:val="Heading3Char"/>
    <w:uiPriority w:val="9"/>
    <w:unhideWhenUsed/>
    <w:qFormat/>
    <w:rsid w:val="00EA469E"/>
    <w:pPr>
      <w:keepNext/>
      <w:keepLines/>
      <w:spacing w:before="40" w:after="0"/>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EA469E"/>
    <w:pPr>
      <w:keepNext/>
      <w:keepLines/>
      <w:spacing w:before="40" w:after="0"/>
      <w:outlineLvl w:val="3"/>
    </w:pPr>
    <w:rPr>
      <w:rFonts w:asciiTheme="majorHAnsi" w:eastAsiaTheme="majorEastAsia" w:hAnsiTheme="majorHAnsi" w:cstheme="majorBidi"/>
      <w:szCs w:val="22"/>
    </w:rPr>
  </w:style>
  <w:style w:type="paragraph" w:styleId="Heading5">
    <w:name w:val="heading 5"/>
    <w:basedOn w:val="Normal"/>
    <w:next w:val="Normal"/>
    <w:link w:val="Heading5Char"/>
    <w:unhideWhenUsed/>
    <w:qFormat/>
    <w:rsid w:val="00EA469E"/>
    <w:pPr>
      <w:keepNext/>
      <w:keepLines/>
      <w:spacing w:before="40" w:after="0"/>
      <w:outlineLvl w:val="4"/>
    </w:pPr>
    <w:rPr>
      <w:rFonts w:asciiTheme="majorHAnsi" w:eastAsiaTheme="majorEastAsia" w:hAnsiTheme="majorHAnsi" w:cstheme="majorBidi"/>
      <w:color w:val="1F497D" w:themeColor="text2"/>
      <w:szCs w:val="22"/>
    </w:rPr>
  </w:style>
  <w:style w:type="paragraph" w:styleId="Heading6">
    <w:name w:val="heading 6"/>
    <w:basedOn w:val="Normal"/>
    <w:next w:val="Normal"/>
    <w:link w:val="Heading6Char"/>
    <w:unhideWhenUsed/>
    <w:qFormat/>
    <w:rsid w:val="00EA469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9"/>
    <w:unhideWhenUsed/>
    <w:qFormat/>
    <w:rsid w:val="00EA469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9"/>
    <w:unhideWhenUsed/>
    <w:qFormat/>
    <w:rsid w:val="00EA469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9"/>
    <w:semiHidden/>
    <w:unhideWhenUsed/>
    <w:qFormat/>
    <w:rsid w:val="00EA469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Body">
    <w:name w:val="BH Body"/>
    <w:basedOn w:val="Normal"/>
    <w:rsid w:val="00E64E5B"/>
    <w:pPr>
      <w:ind w:firstLine="720"/>
    </w:pPr>
  </w:style>
  <w:style w:type="paragraph" w:customStyle="1" w:styleId="BHQuoteL5R5">
    <w:name w:val="BH Quote L.5/R.5"/>
    <w:basedOn w:val="Normal"/>
    <w:rsid w:val="00E64E5B"/>
    <w:pPr>
      <w:ind w:left="720" w:right="720"/>
    </w:pPr>
  </w:style>
  <w:style w:type="paragraph" w:customStyle="1" w:styleId="BHQuoteL1R1">
    <w:name w:val="BH Quote L1/R1"/>
    <w:basedOn w:val="Normal"/>
    <w:rsid w:val="00E64E5B"/>
    <w:pPr>
      <w:ind w:left="1440" w:right="1440"/>
    </w:pPr>
  </w:style>
  <w:style w:type="paragraph" w:styleId="ListParagraph">
    <w:name w:val="List Paragraph"/>
    <w:aliases w:val="Bullet No. 1"/>
    <w:basedOn w:val="Normal"/>
    <w:link w:val="ListParagraphChar"/>
    <w:uiPriority w:val="34"/>
    <w:qFormat/>
    <w:rsid w:val="00E64E5B"/>
    <w:pPr>
      <w:ind w:left="720"/>
      <w:contextualSpacing/>
    </w:pPr>
  </w:style>
  <w:style w:type="paragraph" w:styleId="Title">
    <w:name w:val="Title"/>
    <w:basedOn w:val="Normal"/>
    <w:next w:val="Normal"/>
    <w:link w:val="TitleChar"/>
    <w:uiPriority w:val="10"/>
    <w:qFormat/>
    <w:rsid w:val="00EA469E"/>
    <w:pPr>
      <w:shd w:val="clear" w:color="auto" w:fill="FEFEFE"/>
      <w:spacing w:after="150"/>
      <w:jc w:val="center"/>
    </w:pPr>
    <w:rPr>
      <w:rFonts w:eastAsia="Times New Roman" w:cs="Arial"/>
      <w:sz w:val="48"/>
      <w:szCs w:val="48"/>
    </w:rPr>
  </w:style>
  <w:style w:type="character" w:customStyle="1" w:styleId="TitleChar">
    <w:name w:val="Title Char"/>
    <w:basedOn w:val="DefaultParagraphFont"/>
    <w:link w:val="Title"/>
    <w:uiPriority w:val="10"/>
    <w:rsid w:val="00EA469E"/>
    <w:rPr>
      <w:rFonts w:ascii="Arial" w:eastAsia="Times New Roman" w:hAnsi="Arial" w:cs="Arial"/>
      <w:sz w:val="48"/>
      <w:szCs w:val="48"/>
      <w:shd w:val="clear" w:color="auto" w:fill="FEFEFE"/>
    </w:rPr>
  </w:style>
  <w:style w:type="paragraph" w:styleId="Subtitle">
    <w:name w:val="Subtitle"/>
    <w:basedOn w:val="Normal"/>
    <w:next w:val="Normal"/>
    <w:link w:val="SubtitleChar"/>
    <w:uiPriority w:val="11"/>
    <w:qFormat/>
    <w:rsid w:val="00EA469E"/>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A469E"/>
    <w:rPr>
      <w:rFonts w:asciiTheme="majorHAnsi" w:eastAsiaTheme="majorEastAsia" w:hAnsiTheme="majorHAnsi" w:cstheme="majorBidi"/>
      <w:sz w:val="24"/>
      <w:szCs w:val="24"/>
    </w:rPr>
  </w:style>
  <w:style w:type="paragraph" w:customStyle="1" w:styleId="Bulletl1">
    <w:name w:val="Bullet_l1"/>
    <w:basedOn w:val="ListParagraph"/>
    <w:rsid w:val="00E64E5B"/>
    <w:pPr>
      <w:keepNext/>
      <w:keepLines/>
      <w:numPr>
        <w:numId w:val="12"/>
      </w:numPr>
    </w:pPr>
  </w:style>
  <w:style w:type="character" w:customStyle="1" w:styleId="Heading1Char">
    <w:name w:val="Heading 1 Char"/>
    <w:basedOn w:val="DefaultParagraphFont"/>
    <w:link w:val="Heading1"/>
    <w:uiPriority w:val="9"/>
    <w:rsid w:val="00257279"/>
    <w:rPr>
      <w:rFonts w:ascii="Arial" w:hAnsi="Arial" w:cs="Arial"/>
      <w:b/>
      <w:bCs/>
      <w:sz w:val="22"/>
      <w:szCs w:val="22"/>
      <w:u w:val="single"/>
    </w:rPr>
  </w:style>
  <w:style w:type="character" w:customStyle="1" w:styleId="Heading2Char">
    <w:name w:val="Heading 2 Char"/>
    <w:basedOn w:val="DefaultParagraphFont"/>
    <w:link w:val="Heading2"/>
    <w:uiPriority w:val="9"/>
    <w:rsid w:val="006125DE"/>
    <w:rPr>
      <w:rFonts w:ascii="Arial" w:hAnsi="Arial" w:cs="Arial"/>
      <w:sz w:val="22"/>
      <w:szCs w:val="22"/>
      <w:shd w:val="clear" w:color="auto" w:fill="FFFFFF"/>
    </w:rPr>
  </w:style>
  <w:style w:type="character" w:customStyle="1" w:styleId="Heading3Char">
    <w:name w:val="Heading 3 Char"/>
    <w:basedOn w:val="DefaultParagraphFont"/>
    <w:link w:val="Heading3"/>
    <w:uiPriority w:val="9"/>
    <w:rsid w:val="00EA469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rsid w:val="00EA469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EA469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rsid w:val="00EA469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rsid w:val="00EA469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rsid w:val="00EA469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EA469E"/>
    <w:rPr>
      <w:rFonts w:asciiTheme="majorHAnsi" w:eastAsiaTheme="majorEastAsia" w:hAnsiTheme="majorHAnsi" w:cstheme="majorBidi"/>
      <w:b/>
      <w:bCs/>
      <w:i/>
      <w:iCs/>
      <w:color w:val="1F497D" w:themeColor="text2"/>
    </w:rPr>
  </w:style>
  <w:style w:type="paragraph" w:styleId="BlockText">
    <w:name w:val="Block Text"/>
    <w:basedOn w:val="Normal"/>
    <w:uiPriority w:val="99"/>
    <w:semiHidden/>
    <w:rsid w:val="00E64E5B"/>
    <w:pPr>
      <w:ind w:left="1152" w:right="1152"/>
    </w:pPr>
    <w:rPr>
      <w:i/>
      <w:iCs/>
    </w:rPr>
  </w:style>
  <w:style w:type="paragraph" w:styleId="EnvelopeAddress">
    <w:name w:val="envelope address"/>
    <w:basedOn w:val="Normal"/>
    <w:uiPriority w:val="99"/>
    <w:semiHidden/>
    <w:rsid w:val="00E64E5B"/>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rsid w:val="00E64E5B"/>
    <w:rPr>
      <w:rFonts w:eastAsiaTheme="majorEastAsia" w:cstheme="majorBidi"/>
      <w:sz w:val="20"/>
    </w:rPr>
  </w:style>
  <w:style w:type="paragraph" w:styleId="Index1">
    <w:name w:val="index 1"/>
    <w:basedOn w:val="Normal"/>
    <w:next w:val="Normal"/>
    <w:autoRedefine/>
    <w:uiPriority w:val="99"/>
    <w:semiHidden/>
    <w:rsid w:val="00E64E5B"/>
    <w:pPr>
      <w:ind w:left="220" w:hanging="220"/>
    </w:pPr>
  </w:style>
  <w:style w:type="paragraph" w:styleId="IndexHeading">
    <w:name w:val="index heading"/>
    <w:basedOn w:val="Normal"/>
    <w:next w:val="Index1"/>
    <w:uiPriority w:val="99"/>
    <w:semiHidden/>
    <w:rsid w:val="00E64E5B"/>
    <w:rPr>
      <w:rFonts w:eastAsiaTheme="majorEastAsia" w:cstheme="majorBidi"/>
      <w:b/>
      <w:bCs/>
    </w:rPr>
  </w:style>
  <w:style w:type="table" w:styleId="MediumGrid2">
    <w:name w:val="Medium Grid 2"/>
    <w:basedOn w:val="TableNormal"/>
    <w:uiPriority w:val="68"/>
    <w:rsid w:val="00E64E5B"/>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64E5B"/>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64E5B"/>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64E5B"/>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64E5B"/>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64E5B"/>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64E5B"/>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E64E5B"/>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64E5B"/>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64E5B"/>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64E5B"/>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64E5B"/>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64E5B"/>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E64E5B"/>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rsid w:val="00E64E5B"/>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E64E5B"/>
    <w:rPr>
      <w:rFonts w:eastAsiaTheme="majorEastAsia" w:cstheme="majorBidi"/>
      <w:sz w:val="24"/>
      <w:szCs w:val="24"/>
      <w:shd w:val="pct20" w:color="auto" w:fill="auto"/>
    </w:rPr>
  </w:style>
  <w:style w:type="paragraph" w:styleId="TOAHeading">
    <w:name w:val="toa heading"/>
    <w:basedOn w:val="Normal"/>
    <w:next w:val="Normal"/>
    <w:uiPriority w:val="99"/>
    <w:semiHidden/>
    <w:rsid w:val="00E64E5B"/>
    <w:pPr>
      <w:spacing w:before="120"/>
    </w:pPr>
    <w:rPr>
      <w:rFonts w:eastAsiaTheme="majorEastAsia" w:cstheme="majorBidi"/>
      <w:b/>
      <w:bCs/>
    </w:rPr>
  </w:style>
  <w:style w:type="paragraph" w:styleId="TOCHeading">
    <w:name w:val="TOC Heading"/>
    <w:basedOn w:val="Heading1"/>
    <w:next w:val="Normal"/>
    <w:uiPriority w:val="39"/>
    <w:semiHidden/>
    <w:unhideWhenUsed/>
    <w:qFormat/>
    <w:rsid w:val="00EA469E"/>
    <w:pPr>
      <w:outlineLvl w:val="9"/>
    </w:pPr>
  </w:style>
  <w:style w:type="paragraph" w:styleId="TOC3">
    <w:name w:val="toc 3"/>
    <w:basedOn w:val="Normal"/>
    <w:next w:val="Normal"/>
    <w:autoRedefine/>
    <w:uiPriority w:val="39"/>
    <w:semiHidden/>
    <w:rsid w:val="00E64E5B"/>
    <w:pPr>
      <w:tabs>
        <w:tab w:val="right" w:leader="dot" w:pos="9360"/>
      </w:tabs>
      <w:ind w:left="2160" w:right="432" w:hanging="720"/>
    </w:pPr>
  </w:style>
  <w:style w:type="paragraph" w:styleId="TOC2">
    <w:name w:val="toc 2"/>
    <w:basedOn w:val="Normal"/>
    <w:next w:val="Normal"/>
    <w:autoRedefine/>
    <w:uiPriority w:val="39"/>
    <w:semiHidden/>
    <w:rsid w:val="00E64E5B"/>
    <w:pPr>
      <w:tabs>
        <w:tab w:val="right" w:leader="dot" w:pos="9360"/>
      </w:tabs>
      <w:ind w:left="1440" w:right="432" w:hanging="720"/>
    </w:pPr>
  </w:style>
  <w:style w:type="paragraph" w:styleId="TOC1">
    <w:name w:val="toc 1"/>
    <w:basedOn w:val="Normal"/>
    <w:next w:val="Normal"/>
    <w:autoRedefine/>
    <w:uiPriority w:val="39"/>
    <w:semiHidden/>
    <w:rsid w:val="00E64E5B"/>
    <w:pPr>
      <w:tabs>
        <w:tab w:val="right" w:leader="dot" w:pos="9360"/>
      </w:tabs>
      <w:ind w:left="720" w:right="432" w:hanging="720"/>
    </w:pPr>
  </w:style>
  <w:style w:type="paragraph" w:styleId="TOC4">
    <w:name w:val="toc 4"/>
    <w:basedOn w:val="Normal"/>
    <w:next w:val="Normal"/>
    <w:autoRedefine/>
    <w:uiPriority w:val="39"/>
    <w:semiHidden/>
    <w:rsid w:val="00E64E5B"/>
    <w:pPr>
      <w:tabs>
        <w:tab w:val="right" w:leader="dot" w:pos="9360"/>
      </w:tabs>
      <w:ind w:left="2880" w:right="432" w:hanging="720"/>
    </w:pPr>
  </w:style>
  <w:style w:type="paragraph" w:styleId="TOC5">
    <w:name w:val="toc 5"/>
    <w:basedOn w:val="Normal"/>
    <w:next w:val="Normal"/>
    <w:autoRedefine/>
    <w:uiPriority w:val="39"/>
    <w:semiHidden/>
    <w:rsid w:val="00E64E5B"/>
    <w:pPr>
      <w:tabs>
        <w:tab w:val="right" w:leader="dot" w:pos="9360"/>
      </w:tabs>
      <w:ind w:left="3600" w:right="432" w:hanging="720"/>
    </w:pPr>
  </w:style>
  <w:style w:type="paragraph" w:styleId="TOC6">
    <w:name w:val="toc 6"/>
    <w:basedOn w:val="Normal"/>
    <w:next w:val="Normal"/>
    <w:autoRedefine/>
    <w:uiPriority w:val="39"/>
    <w:semiHidden/>
    <w:rsid w:val="00E64E5B"/>
    <w:pPr>
      <w:tabs>
        <w:tab w:val="right" w:leader="dot" w:pos="9360"/>
      </w:tabs>
      <w:ind w:left="4320" w:right="432" w:hanging="720"/>
    </w:pPr>
  </w:style>
  <w:style w:type="paragraph" w:styleId="TOC7">
    <w:name w:val="toc 7"/>
    <w:basedOn w:val="Normal"/>
    <w:next w:val="Normal"/>
    <w:autoRedefine/>
    <w:uiPriority w:val="39"/>
    <w:semiHidden/>
    <w:rsid w:val="00E64E5B"/>
    <w:pPr>
      <w:tabs>
        <w:tab w:val="right" w:leader="dot" w:pos="9360"/>
      </w:tabs>
      <w:ind w:left="5040" w:right="432" w:hanging="720"/>
    </w:pPr>
  </w:style>
  <w:style w:type="paragraph" w:styleId="TOC8">
    <w:name w:val="toc 8"/>
    <w:basedOn w:val="Normal"/>
    <w:next w:val="Normal"/>
    <w:autoRedefine/>
    <w:uiPriority w:val="39"/>
    <w:semiHidden/>
    <w:rsid w:val="00E64E5B"/>
    <w:pPr>
      <w:tabs>
        <w:tab w:val="right" w:leader="dot" w:pos="9360"/>
      </w:tabs>
      <w:ind w:left="5760" w:right="432" w:hanging="720"/>
    </w:pPr>
  </w:style>
  <w:style w:type="paragraph" w:styleId="TOC9">
    <w:name w:val="toc 9"/>
    <w:basedOn w:val="Normal"/>
    <w:next w:val="Normal"/>
    <w:autoRedefine/>
    <w:uiPriority w:val="39"/>
    <w:semiHidden/>
    <w:rsid w:val="00E64E5B"/>
    <w:pPr>
      <w:tabs>
        <w:tab w:val="right" w:leader="dot" w:pos="9360"/>
      </w:tabs>
      <w:ind w:left="6480" w:right="432" w:hanging="720"/>
    </w:pPr>
  </w:style>
  <w:style w:type="paragraph" w:styleId="Header">
    <w:name w:val="header"/>
    <w:basedOn w:val="Normal"/>
    <w:link w:val="HeaderChar"/>
    <w:uiPriority w:val="99"/>
    <w:semiHidden/>
    <w:rsid w:val="00CA4F26"/>
    <w:pPr>
      <w:tabs>
        <w:tab w:val="center" w:pos="4680"/>
        <w:tab w:val="right" w:pos="9360"/>
      </w:tabs>
    </w:pPr>
  </w:style>
  <w:style w:type="character" w:customStyle="1" w:styleId="HeaderChar">
    <w:name w:val="Header Char"/>
    <w:basedOn w:val="DefaultParagraphFont"/>
    <w:link w:val="Header"/>
    <w:uiPriority w:val="99"/>
    <w:semiHidden/>
    <w:rsid w:val="00CA4F26"/>
  </w:style>
  <w:style w:type="paragraph" w:styleId="Footer">
    <w:name w:val="footer"/>
    <w:basedOn w:val="Normal"/>
    <w:link w:val="FooterChar"/>
    <w:uiPriority w:val="99"/>
    <w:rsid w:val="00CA4F26"/>
    <w:pPr>
      <w:tabs>
        <w:tab w:val="center" w:pos="4680"/>
        <w:tab w:val="right" w:pos="9360"/>
      </w:tabs>
    </w:pPr>
  </w:style>
  <w:style w:type="character" w:customStyle="1" w:styleId="FooterChar">
    <w:name w:val="Footer Char"/>
    <w:basedOn w:val="DefaultParagraphFont"/>
    <w:link w:val="Footer"/>
    <w:uiPriority w:val="99"/>
    <w:rsid w:val="00CA4F26"/>
  </w:style>
  <w:style w:type="character" w:customStyle="1" w:styleId="DocID">
    <w:name w:val="DocID"/>
    <w:basedOn w:val="DefaultParagraphFont"/>
    <w:rsid w:val="00E74EC5"/>
    <w:rPr>
      <w:rFonts w:ascii="Times New Roman" w:hAnsi="Times New Roman" w:cs="Arial"/>
      <w:b w:val="0"/>
      <w:i w:val="0"/>
      <w:vanish w:val="0"/>
      <w:color w:val="000000"/>
      <w:sz w:val="16"/>
      <w:u w:val="none"/>
    </w:rPr>
  </w:style>
  <w:style w:type="paragraph" w:styleId="BodyText">
    <w:name w:val="Body Text"/>
    <w:basedOn w:val="Normal"/>
    <w:link w:val="BodyTextChar"/>
    <w:rsid w:val="00CB26C6"/>
  </w:style>
  <w:style w:type="character" w:customStyle="1" w:styleId="BodyTextChar">
    <w:name w:val="Body Text Char"/>
    <w:basedOn w:val="DefaultParagraphFont"/>
    <w:link w:val="BodyText"/>
    <w:rsid w:val="00CB26C6"/>
  </w:style>
  <w:style w:type="paragraph" w:styleId="NormalWeb">
    <w:name w:val="Normal (Web)"/>
    <w:basedOn w:val="Normal"/>
    <w:uiPriority w:val="99"/>
    <w:unhideWhenUsed/>
    <w:rsid w:val="00771BF5"/>
    <w:pPr>
      <w:spacing w:before="100" w:beforeAutospacing="1" w:after="100" w:afterAutospacing="1"/>
    </w:pPr>
    <w:rPr>
      <w:rFonts w:eastAsia="Times New Roman" w:cs="Times New Roman"/>
    </w:rPr>
  </w:style>
  <w:style w:type="character" w:styleId="CommentReference">
    <w:name w:val="annotation reference"/>
    <w:basedOn w:val="DefaultParagraphFont"/>
    <w:uiPriority w:val="99"/>
    <w:unhideWhenUsed/>
    <w:rsid w:val="00771BF5"/>
    <w:rPr>
      <w:sz w:val="16"/>
      <w:szCs w:val="16"/>
    </w:rPr>
  </w:style>
  <w:style w:type="paragraph" w:styleId="CommentText">
    <w:name w:val="annotation text"/>
    <w:basedOn w:val="Normal"/>
    <w:link w:val="CommentTextChar"/>
    <w:uiPriority w:val="99"/>
    <w:unhideWhenUsed/>
    <w:rsid w:val="00771BF5"/>
    <w:rPr>
      <w:sz w:val="20"/>
    </w:rPr>
  </w:style>
  <w:style w:type="character" w:customStyle="1" w:styleId="CommentTextChar">
    <w:name w:val="Comment Text Char"/>
    <w:basedOn w:val="DefaultParagraphFont"/>
    <w:link w:val="CommentText"/>
    <w:uiPriority w:val="99"/>
    <w:rsid w:val="00771BF5"/>
    <w:rPr>
      <w:sz w:val="20"/>
      <w:szCs w:val="20"/>
    </w:rPr>
  </w:style>
  <w:style w:type="character" w:styleId="Hyperlink">
    <w:name w:val="Hyperlink"/>
    <w:basedOn w:val="DefaultParagraphFont"/>
    <w:uiPriority w:val="99"/>
    <w:unhideWhenUsed/>
    <w:rsid w:val="00771BF5"/>
    <w:rPr>
      <w:color w:val="0000FF" w:themeColor="hyperlink"/>
      <w:u w:val="single"/>
    </w:rPr>
  </w:style>
  <w:style w:type="character" w:styleId="UnresolvedMention">
    <w:name w:val="Unresolved Mention"/>
    <w:basedOn w:val="DefaultParagraphFont"/>
    <w:uiPriority w:val="99"/>
    <w:semiHidden/>
    <w:unhideWhenUsed/>
    <w:rsid w:val="00771BF5"/>
    <w:rPr>
      <w:color w:val="605E5C"/>
      <w:shd w:val="clear" w:color="auto" w:fill="E1DFDD"/>
    </w:rPr>
  </w:style>
  <w:style w:type="table" w:styleId="TableGrid">
    <w:name w:val="Table Grid"/>
    <w:basedOn w:val="TableNormal"/>
    <w:uiPriority w:val="59"/>
    <w:rsid w:val="00440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D5D26"/>
    <w:rPr>
      <w:b/>
      <w:bCs/>
    </w:rPr>
  </w:style>
  <w:style w:type="character" w:customStyle="1" w:styleId="CommentSubjectChar">
    <w:name w:val="Comment Subject Char"/>
    <w:basedOn w:val="CommentTextChar"/>
    <w:link w:val="CommentSubject"/>
    <w:uiPriority w:val="99"/>
    <w:semiHidden/>
    <w:rsid w:val="00ED5D26"/>
    <w:rPr>
      <w:b/>
      <w:bCs/>
      <w:sz w:val="20"/>
      <w:szCs w:val="20"/>
    </w:rPr>
  </w:style>
  <w:style w:type="character" w:customStyle="1" w:styleId="boldtext">
    <w:name w:val="boldtext"/>
    <w:basedOn w:val="DefaultParagraphFont"/>
    <w:rsid w:val="003A331A"/>
  </w:style>
  <w:style w:type="paragraph" w:customStyle="1" w:styleId="Default">
    <w:name w:val="Default"/>
    <w:rsid w:val="002D5617"/>
    <w:pPr>
      <w:autoSpaceDE w:val="0"/>
      <w:autoSpaceDN w:val="0"/>
      <w:adjustRightInd w:val="0"/>
    </w:pPr>
    <w:rPr>
      <w:rFonts w:ascii="Arial" w:hAnsi="Arial" w:cs="Arial"/>
      <w:color w:val="000000"/>
    </w:rPr>
  </w:style>
  <w:style w:type="paragraph" w:styleId="Revision">
    <w:name w:val="Revision"/>
    <w:hidden/>
    <w:uiPriority w:val="99"/>
    <w:semiHidden/>
    <w:rsid w:val="008A3DE2"/>
  </w:style>
  <w:style w:type="paragraph" w:styleId="NoSpacing">
    <w:name w:val="No Spacing"/>
    <w:uiPriority w:val="1"/>
    <w:qFormat/>
    <w:rsid w:val="00EA469E"/>
    <w:pPr>
      <w:spacing w:after="0" w:line="240" w:lineRule="auto"/>
    </w:pPr>
    <w:rPr>
      <w:rFonts w:ascii="Arial" w:hAnsi="Arial"/>
      <w:sz w:val="18"/>
    </w:rPr>
  </w:style>
  <w:style w:type="paragraph" w:styleId="Caption">
    <w:name w:val="caption"/>
    <w:basedOn w:val="Normal"/>
    <w:next w:val="Normal"/>
    <w:uiPriority w:val="35"/>
    <w:semiHidden/>
    <w:unhideWhenUsed/>
    <w:qFormat/>
    <w:rsid w:val="00EA469E"/>
    <w:rPr>
      <w:b/>
      <w:bCs/>
      <w:smallCaps/>
      <w:color w:val="595959" w:themeColor="text1" w:themeTint="A6"/>
      <w:spacing w:val="6"/>
    </w:rPr>
  </w:style>
  <w:style w:type="character" w:styleId="Strong">
    <w:name w:val="Strong"/>
    <w:basedOn w:val="DefaultParagraphFont"/>
    <w:uiPriority w:val="22"/>
    <w:qFormat/>
    <w:rsid w:val="00EA469E"/>
    <w:rPr>
      <w:b/>
      <w:bCs/>
    </w:rPr>
  </w:style>
  <w:style w:type="character" w:styleId="Emphasis">
    <w:name w:val="Emphasis"/>
    <w:basedOn w:val="DefaultParagraphFont"/>
    <w:uiPriority w:val="20"/>
    <w:qFormat/>
    <w:rsid w:val="00EA469E"/>
    <w:rPr>
      <w:i/>
      <w:iCs/>
    </w:rPr>
  </w:style>
  <w:style w:type="paragraph" w:styleId="Quote">
    <w:name w:val="Quote"/>
    <w:basedOn w:val="Normal"/>
    <w:next w:val="Normal"/>
    <w:link w:val="QuoteChar"/>
    <w:uiPriority w:val="29"/>
    <w:qFormat/>
    <w:rsid w:val="00EA469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A469E"/>
    <w:rPr>
      <w:i/>
      <w:iCs/>
      <w:color w:val="404040" w:themeColor="text1" w:themeTint="BF"/>
    </w:rPr>
  </w:style>
  <w:style w:type="paragraph" w:styleId="IntenseQuote">
    <w:name w:val="Intense Quote"/>
    <w:basedOn w:val="Normal"/>
    <w:next w:val="Normal"/>
    <w:link w:val="IntenseQuoteChar"/>
    <w:uiPriority w:val="30"/>
    <w:qFormat/>
    <w:rsid w:val="00EA469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EA469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EA469E"/>
    <w:rPr>
      <w:i/>
      <w:iCs/>
      <w:color w:val="404040" w:themeColor="text1" w:themeTint="BF"/>
    </w:rPr>
  </w:style>
  <w:style w:type="character" w:styleId="IntenseEmphasis">
    <w:name w:val="Intense Emphasis"/>
    <w:basedOn w:val="DefaultParagraphFont"/>
    <w:uiPriority w:val="21"/>
    <w:qFormat/>
    <w:rsid w:val="00EA469E"/>
    <w:rPr>
      <w:b/>
      <w:bCs/>
      <w:i/>
      <w:iCs/>
    </w:rPr>
  </w:style>
  <w:style w:type="character" w:styleId="SubtleReference">
    <w:name w:val="Subtle Reference"/>
    <w:basedOn w:val="DefaultParagraphFont"/>
    <w:uiPriority w:val="31"/>
    <w:qFormat/>
    <w:rsid w:val="00EA469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A469E"/>
    <w:rPr>
      <w:b/>
      <w:bCs/>
      <w:smallCaps/>
      <w:spacing w:val="5"/>
      <w:u w:val="single"/>
    </w:rPr>
  </w:style>
  <w:style w:type="character" w:styleId="BookTitle">
    <w:name w:val="Book Title"/>
    <w:basedOn w:val="DefaultParagraphFont"/>
    <w:uiPriority w:val="33"/>
    <w:qFormat/>
    <w:rsid w:val="00EA469E"/>
    <w:rPr>
      <w:b/>
      <w:bCs/>
      <w:smallCaps/>
    </w:rPr>
  </w:style>
  <w:style w:type="paragraph" w:customStyle="1" w:styleId="paragraph">
    <w:name w:val="paragraph"/>
    <w:basedOn w:val="Normal"/>
    <w:rsid w:val="00BF07F0"/>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BF07F0"/>
  </w:style>
  <w:style w:type="character" w:customStyle="1" w:styleId="eop">
    <w:name w:val="eop"/>
    <w:basedOn w:val="DefaultParagraphFont"/>
    <w:rsid w:val="00BF07F0"/>
  </w:style>
  <w:style w:type="character" w:customStyle="1" w:styleId="ListParagraphChar">
    <w:name w:val="List Paragraph Char"/>
    <w:aliases w:val="Bullet No. 1 Char"/>
    <w:basedOn w:val="DefaultParagraphFont"/>
    <w:link w:val="ListParagraph"/>
    <w:uiPriority w:val="34"/>
    <w:locked/>
    <w:rsid w:val="00AC055E"/>
    <w:rPr>
      <w:rFonts w:ascii="Arial" w:hAnsi="Arial"/>
      <w:sz w:val="22"/>
    </w:rPr>
  </w:style>
  <w:style w:type="character" w:styleId="FollowedHyperlink">
    <w:name w:val="FollowedHyperlink"/>
    <w:basedOn w:val="DefaultParagraphFont"/>
    <w:uiPriority w:val="99"/>
    <w:semiHidden/>
    <w:unhideWhenUsed/>
    <w:rsid w:val="00D24D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radox.ai/legal/privacy-poli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ools.google.com/dlpage/gaoptou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CN@kkwtrucks.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CN@kkwtrucks.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H%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504CB2259E544486036C58664B2569" ma:contentTypeVersion="4" ma:contentTypeDescription="Create a new document." ma:contentTypeScope="" ma:versionID="258639ae2560414f5cbb9bee5a0a8a17">
  <xsd:schema xmlns:xsd="http://www.w3.org/2001/XMLSchema" xmlns:xs="http://www.w3.org/2001/XMLSchema" xmlns:p="http://schemas.microsoft.com/office/2006/metadata/properties" xmlns:ns2="953663b0-876e-4f99-a4ff-6d5edfb9f22d" xmlns:ns3="3fc4f566-4165-474b-92bb-67ccaa51e23c" targetNamespace="http://schemas.microsoft.com/office/2006/metadata/properties" ma:root="true" ma:fieldsID="baddd23fc570b3661e8c0b1a86e7a651" ns2:_="" ns3:_="">
    <xsd:import namespace="953663b0-876e-4f99-a4ff-6d5edfb9f22d"/>
    <xsd:import namespace="3fc4f566-4165-474b-92bb-67ccaa51e2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663b0-876e-4f99-a4ff-6d5edfb9f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c4f566-4165-474b-92bb-67ccaa51e2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00E6F9-D763-4530-98CF-20AA7EAE5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3663b0-876e-4f99-a4ff-6d5edfb9f22d"/>
    <ds:schemaRef ds:uri="3fc4f566-4165-474b-92bb-67ccaa51e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4D021-DBB0-46A7-B4D7-89F406DD84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895B86-D5F8-4AE7-A3F9-B09A29C40B24}">
  <ds:schemaRefs>
    <ds:schemaRef ds:uri="http://schemas.openxmlformats.org/officeDocument/2006/bibliography"/>
  </ds:schemaRefs>
</ds:datastoreItem>
</file>

<file path=customXml/itemProps4.xml><?xml version="1.0" encoding="utf-8"?>
<ds:datastoreItem xmlns:ds="http://schemas.openxmlformats.org/officeDocument/2006/customXml" ds:itemID="{44E05C89-54F8-4163-A76D-7761126D33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Template>
  <TotalTime>27</TotalTime>
  <Pages>7</Pages>
  <Words>2762</Words>
  <Characters>14338</Characters>
  <Application>Microsoft Office Word</Application>
  <DocSecurity>0</DocSecurity>
  <Lines>325</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BakerHostetler</dc:creator>
  <cp:keywords/>
  <dc:description/>
  <cp:lastModifiedBy>Alicia Bachman</cp:lastModifiedBy>
  <cp:revision>8</cp:revision>
  <dcterms:created xsi:type="dcterms:W3CDTF">2022-12-30T20:38:00Z</dcterms:created>
  <dcterms:modified xsi:type="dcterms:W3CDTF">2022-12-30T23:42:00Z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pgBlank</vt:lpwstr>
  </property>
  <property fmtid="{D5CDD505-2E9C-101B-9397-08002B2CF9AE}" pid="3" name="ContentTypeId">
    <vt:lpwstr>0x01010015504CB2259E544486036C58664B2569</vt:lpwstr>
  </property>
  <property fmtid="{D5CDD505-2E9C-101B-9397-08002B2CF9AE}" pid="4" name="ndDocumentId">
    <vt:lpwstr>4858-0697-6582</vt:lpwstr>
  </property>
  <property fmtid="{D5CDD505-2E9C-101B-9397-08002B2CF9AE}" pid="5" name="DocID">
    <vt:lpwstr>4858-0697-6582.8</vt:lpwstr>
  </property>
</Properties>
</file>